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131" w:rsidRPr="00587131" w:rsidRDefault="00587131" w:rsidP="00587131">
      <w:pPr>
        <w:pStyle w:val="DocketNumber0"/>
        <w:rPr>
          <w:rFonts w:ascii="Times New Roman" w:hAnsi="Times New Roman" w:cs="Times New Roman"/>
          <w:bCs/>
          <w:sz w:val="24"/>
          <w:szCs w:val="24"/>
        </w:rPr>
      </w:pPr>
      <w:r w:rsidRPr="00587131">
        <w:rPr>
          <w:rFonts w:ascii="Times New Roman" w:hAnsi="Times New Roman" w:cs="Times New Roman"/>
          <w:sz w:val="24"/>
          <w:szCs w:val="24"/>
        </w:rPr>
        <w:t xml:space="preserve">Docket No. </w:t>
      </w:r>
      <w:r w:rsidR="00445EB7">
        <w:rPr>
          <w:rFonts w:ascii="Times New Roman" w:hAnsi="Times New Roman" w:cs="Times New Roman"/>
          <w:sz w:val="24"/>
          <w:szCs w:val="24"/>
        </w:rPr>
        <w:t>45988</w:t>
      </w:r>
    </w:p>
    <w:tbl>
      <w:tblPr>
        <w:tblW w:w="0" w:type="auto"/>
        <w:jc w:val="center"/>
        <w:tblLayout w:type="fixed"/>
        <w:tblLook w:val="01E0" w:firstRow="1" w:lastRow="1" w:firstColumn="1" w:lastColumn="1" w:noHBand="0" w:noVBand="0"/>
      </w:tblPr>
      <w:tblGrid>
        <w:gridCol w:w="4493"/>
        <w:gridCol w:w="360"/>
        <w:gridCol w:w="4493"/>
      </w:tblGrid>
      <w:tr w:rsidR="00587131" w:rsidRPr="00587131" w:rsidTr="00E6283C">
        <w:trPr>
          <w:trHeight w:val="1404"/>
          <w:jc w:val="center"/>
        </w:trPr>
        <w:tc>
          <w:tcPr>
            <w:tcW w:w="4493" w:type="dxa"/>
          </w:tcPr>
          <w:p w:rsidR="00587131" w:rsidRPr="00587131" w:rsidRDefault="00587131" w:rsidP="00450AAF">
            <w:pPr>
              <w:pStyle w:val="OrderStyle"/>
              <w:rPr>
                <w:szCs w:val="24"/>
              </w:rPr>
            </w:pPr>
            <w:r w:rsidRPr="00587131">
              <w:rPr>
                <w:szCs w:val="24"/>
              </w:rPr>
              <w:t xml:space="preserve">APPLICATION OF </w:t>
            </w:r>
            <w:r w:rsidR="000A24E5">
              <w:rPr>
                <w:szCs w:val="24"/>
              </w:rPr>
              <w:t>Old tamina</w:t>
            </w:r>
            <w:r w:rsidR="007928B3">
              <w:rPr>
                <w:szCs w:val="24"/>
              </w:rPr>
              <w:t xml:space="preserve"> WATER SUPPLY CORPORATION TO </w:t>
            </w:r>
            <w:r w:rsidR="00BD7F60">
              <w:rPr>
                <w:szCs w:val="24"/>
              </w:rPr>
              <w:t>obtain a sewer</w:t>
            </w:r>
            <w:r w:rsidR="007928B3">
              <w:rPr>
                <w:szCs w:val="24"/>
              </w:rPr>
              <w:t xml:space="preserve"> CERTIFICATE OF CONVENIENCE AND NECESSITY</w:t>
            </w:r>
            <w:r w:rsidR="000A24E5">
              <w:rPr>
                <w:szCs w:val="24"/>
              </w:rPr>
              <w:t xml:space="preserve"> in montgomery</w:t>
            </w:r>
            <w:r w:rsidR="007928B3">
              <w:rPr>
                <w:szCs w:val="24"/>
              </w:rPr>
              <w:t xml:space="preserve"> COUNTY</w:t>
            </w:r>
            <w:r w:rsidR="000A24E5">
              <w:rPr>
                <w:szCs w:val="24"/>
              </w:rPr>
              <w:t xml:space="preserve"> (</w:t>
            </w:r>
            <w:r w:rsidR="00450AAF">
              <w:rPr>
                <w:szCs w:val="24"/>
              </w:rPr>
              <w:t>37616</w:t>
            </w:r>
            <w:r w:rsidR="000A24E5">
              <w:rPr>
                <w:szCs w:val="24"/>
              </w:rPr>
              <w:t>-C)</w:t>
            </w:r>
            <w:r w:rsidRPr="00587131">
              <w:rPr>
                <w:szCs w:val="24"/>
              </w:rPr>
              <w:t xml:space="preserve">  </w:t>
            </w:r>
          </w:p>
        </w:tc>
        <w:tc>
          <w:tcPr>
            <w:tcW w:w="360" w:type="dxa"/>
          </w:tcPr>
          <w:p w:rsidR="00587131" w:rsidRPr="00587131" w:rsidRDefault="00587131" w:rsidP="002477E2">
            <w:pPr>
              <w:rPr>
                <w:rStyle w:val="StyleBold"/>
                <w:rFonts w:eastAsia="SimSun"/>
              </w:rPr>
            </w:pPr>
            <w:r w:rsidRPr="00587131">
              <w:rPr>
                <w:rStyle w:val="StyleBold"/>
                <w:rFonts w:eastAsia="SimSun"/>
              </w:rPr>
              <w:t>§</w:t>
            </w:r>
          </w:p>
          <w:p w:rsidR="00587131" w:rsidRPr="00587131" w:rsidRDefault="00587131" w:rsidP="002477E2">
            <w:pPr>
              <w:rPr>
                <w:rStyle w:val="StyleBold"/>
                <w:rFonts w:eastAsia="SimSun"/>
              </w:rPr>
            </w:pPr>
            <w:r w:rsidRPr="00587131">
              <w:rPr>
                <w:rStyle w:val="StyleBold"/>
                <w:rFonts w:eastAsia="SimSun"/>
              </w:rPr>
              <w:t>§</w:t>
            </w:r>
          </w:p>
          <w:p w:rsidR="00587131" w:rsidRPr="00587131" w:rsidRDefault="00587131" w:rsidP="002477E2">
            <w:pPr>
              <w:rPr>
                <w:rStyle w:val="StyleBold"/>
                <w:rFonts w:eastAsia="SimSun"/>
              </w:rPr>
            </w:pPr>
            <w:r w:rsidRPr="00587131">
              <w:rPr>
                <w:rStyle w:val="StyleBold"/>
                <w:rFonts w:eastAsia="SimSun"/>
              </w:rPr>
              <w:t>§</w:t>
            </w:r>
          </w:p>
          <w:p w:rsidR="00587131" w:rsidRPr="00587131" w:rsidRDefault="00587131" w:rsidP="002477E2">
            <w:pPr>
              <w:rPr>
                <w:rStyle w:val="StyleBold"/>
                <w:rFonts w:eastAsia="SimSun"/>
              </w:rPr>
            </w:pPr>
            <w:r w:rsidRPr="00587131">
              <w:rPr>
                <w:rStyle w:val="StyleBold"/>
                <w:rFonts w:eastAsia="SimSun"/>
              </w:rPr>
              <w:t>§</w:t>
            </w:r>
          </w:p>
          <w:p w:rsidR="000A24E5" w:rsidRPr="00587131" w:rsidRDefault="00587131" w:rsidP="002477E2">
            <w:pPr>
              <w:rPr>
                <w:rFonts w:eastAsia="SimSun"/>
                <w:b/>
                <w:bCs/>
                <w:caps/>
              </w:rPr>
            </w:pPr>
            <w:r w:rsidRPr="00587131">
              <w:rPr>
                <w:rStyle w:val="StyleBold"/>
                <w:rFonts w:eastAsia="SimSun"/>
              </w:rPr>
              <w:t>§</w:t>
            </w:r>
          </w:p>
        </w:tc>
        <w:tc>
          <w:tcPr>
            <w:tcW w:w="4493" w:type="dxa"/>
          </w:tcPr>
          <w:p w:rsidR="00587131" w:rsidRPr="00587131" w:rsidRDefault="00587131" w:rsidP="002477E2">
            <w:pPr>
              <w:jc w:val="center"/>
              <w:rPr>
                <w:rFonts w:eastAsia="SimSun"/>
                <w:b/>
                <w:caps/>
              </w:rPr>
            </w:pPr>
            <w:r w:rsidRPr="00587131">
              <w:rPr>
                <w:rFonts w:eastAsia="SimSun"/>
                <w:b/>
                <w:caps/>
              </w:rPr>
              <w:t>Public Utility Commission</w:t>
            </w:r>
          </w:p>
          <w:p w:rsidR="00587131" w:rsidRPr="00587131" w:rsidRDefault="00587131" w:rsidP="002477E2">
            <w:pPr>
              <w:jc w:val="center"/>
              <w:rPr>
                <w:rFonts w:eastAsia="SimSun"/>
                <w:b/>
                <w:caps/>
              </w:rPr>
            </w:pPr>
          </w:p>
          <w:p w:rsidR="00587131" w:rsidRPr="00587131" w:rsidRDefault="00587131" w:rsidP="002477E2">
            <w:pPr>
              <w:jc w:val="center"/>
              <w:rPr>
                <w:rFonts w:eastAsia="SimSun"/>
              </w:rPr>
            </w:pPr>
            <w:r w:rsidRPr="00587131">
              <w:rPr>
                <w:rFonts w:eastAsia="SimSun"/>
                <w:b/>
                <w:caps/>
              </w:rPr>
              <w:t>of Texas</w:t>
            </w:r>
          </w:p>
        </w:tc>
      </w:tr>
    </w:tbl>
    <w:p w:rsidR="007572FC" w:rsidRDefault="00587131" w:rsidP="00C54659">
      <w:pPr>
        <w:pStyle w:val="Titleoforder"/>
      </w:pPr>
      <w:r>
        <w:t>NOTICE OF APPROVAL</w:t>
      </w:r>
    </w:p>
    <w:p w:rsidR="00B86CF1" w:rsidRDefault="00266F9F" w:rsidP="00266F9F">
      <w:pPr>
        <w:pStyle w:val="BodyText"/>
      </w:pPr>
      <w:r>
        <w:t xml:space="preserve">This </w:t>
      </w:r>
      <w:r w:rsidR="007928B3">
        <w:t xml:space="preserve">Notice </w:t>
      </w:r>
      <w:r>
        <w:t>address</w:t>
      </w:r>
      <w:r w:rsidR="001D4F4B">
        <w:t>es</w:t>
      </w:r>
      <w:r>
        <w:t xml:space="preserve"> the application</w:t>
      </w:r>
      <w:r w:rsidR="000A507C">
        <w:t xml:space="preserve"> of </w:t>
      </w:r>
      <w:r w:rsidR="00EB3F91" w:rsidRPr="00B43CAE">
        <w:t xml:space="preserve">Old Tamina Water Supply Corporation for </w:t>
      </w:r>
      <w:r w:rsidR="00BD7F60">
        <w:t xml:space="preserve">a sewer </w:t>
      </w:r>
      <w:r w:rsidR="00EB3F91" w:rsidRPr="00B43CAE">
        <w:t>certificate of convenience and necessity (CCN) in Montgomery County</w:t>
      </w:r>
      <w:r w:rsidR="000A507C">
        <w:t xml:space="preserve">.  </w:t>
      </w:r>
      <w:r w:rsidR="00B86CF1">
        <w:t xml:space="preserve">The Commission </w:t>
      </w:r>
      <w:r w:rsidR="0092446A">
        <w:t xml:space="preserve">grants </w:t>
      </w:r>
      <w:r w:rsidR="00B86CF1">
        <w:t>Old Tamina</w:t>
      </w:r>
      <w:r w:rsidR="0092446A">
        <w:t xml:space="preserve"> a sewer CCN </w:t>
      </w:r>
      <w:r w:rsidR="00105621">
        <w:t xml:space="preserve">that includes a 373-acre </w:t>
      </w:r>
      <w:r w:rsidR="00B86CF1">
        <w:t xml:space="preserve">area </w:t>
      </w:r>
      <w:r w:rsidR="00105621">
        <w:t>that will be singly certificated to Old Tamina</w:t>
      </w:r>
      <w:r w:rsidR="00CC5A82">
        <w:t xml:space="preserve"> and a 131-acre area that will be dually certificated to Old Tamina and the City of Shenandoah</w:t>
      </w:r>
      <w:r w:rsidR="00BE087A">
        <w:t xml:space="preserve">.  </w:t>
      </w:r>
    </w:p>
    <w:p w:rsidR="00442C06" w:rsidRPr="002C6BB2" w:rsidRDefault="00442C06" w:rsidP="00442C06">
      <w:pPr>
        <w:pStyle w:val="BodyText"/>
        <w:numPr>
          <w:ilvl w:val="0"/>
          <w:numId w:val="31"/>
        </w:numPr>
        <w:spacing w:before="240" w:after="120"/>
        <w:ind w:left="274" w:hanging="274"/>
        <w:jc w:val="center"/>
        <w:rPr>
          <w:b/>
          <w:color w:val="000000" w:themeColor="text1"/>
        </w:rPr>
      </w:pPr>
      <w:r w:rsidRPr="002C6BB2">
        <w:rPr>
          <w:b/>
          <w:color w:val="000000" w:themeColor="text1"/>
        </w:rPr>
        <w:t>Background</w:t>
      </w:r>
    </w:p>
    <w:p w:rsidR="00105621" w:rsidRPr="00640982" w:rsidRDefault="00105621" w:rsidP="00640982">
      <w:pPr>
        <w:pStyle w:val="BodyText"/>
        <w:rPr>
          <w:b/>
        </w:rPr>
      </w:pPr>
      <w:r w:rsidRPr="00A55E0F">
        <w:t>Old Tamina currently provides water service to many residents in the 5</w:t>
      </w:r>
      <w:r>
        <w:t>4</w:t>
      </w:r>
      <w:r w:rsidRPr="00A55E0F">
        <w:t>0-acre community of Tamina</w:t>
      </w:r>
      <w:r w:rsidR="000B5C69">
        <w:t xml:space="preserve">.  </w:t>
      </w:r>
      <w:r w:rsidRPr="00A55E0F">
        <w:t xml:space="preserve">While some residents use private wells, no sanitary sewer system is currently available to any residents in Tamina.  Residents rely on private septic systems, some of which are failing, to meet their waste disposal needs.  Old Tamina has proposed a plan to install sanitary sewer service in the entire Tamina community and has qualified for a loan from the United States Department of Agriculture Rural Development Administration to finance the sewer-system project.  </w:t>
      </w:r>
      <w:r w:rsidR="00CC5A82">
        <w:t xml:space="preserve">Old Tamina proposes to provide retail sewer service, with wholesale sewer services provided by the City of Shenandoah and its existing wastewater treatment facility.  </w:t>
      </w:r>
      <w:r w:rsidRPr="00A55E0F">
        <w:t>Old Tamina</w:t>
      </w:r>
      <w:r w:rsidR="00CC5A82">
        <w:t xml:space="preserve"> </w:t>
      </w:r>
      <w:r w:rsidRPr="00A55E0F">
        <w:t>originally applied for both a water CCN amendment and new sewer CCN in a single application</w:t>
      </w:r>
      <w:r>
        <w:t xml:space="preserve"> in Docket No. 45552</w:t>
      </w:r>
      <w:r w:rsidRPr="00A55E0F">
        <w:t>.</w:t>
      </w:r>
      <w:r>
        <w:rPr>
          <w:rStyle w:val="FootnoteReference"/>
        </w:rPr>
        <w:footnoteReference w:id="1"/>
      </w:r>
      <w:r w:rsidRPr="00A55E0F">
        <w:t xml:space="preserve">  The sewer CCN application was </w:t>
      </w:r>
      <w:r>
        <w:t>later severed into this docket</w:t>
      </w:r>
      <w:r w:rsidRPr="00A55E0F">
        <w:t xml:space="preserve">. </w:t>
      </w:r>
    </w:p>
    <w:p w:rsidR="008D1724" w:rsidRDefault="00EE5DDA" w:rsidP="00442C06">
      <w:pPr>
        <w:pStyle w:val="Heading1"/>
      </w:pPr>
      <w:r>
        <w:t>Findings of Fact</w:t>
      </w:r>
    </w:p>
    <w:p w:rsidR="00CC5A82" w:rsidRPr="0035565A" w:rsidRDefault="00CC5A82" w:rsidP="00CC5A82">
      <w:pPr>
        <w:pStyle w:val="BodyText"/>
      </w:pPr>
      <w:r w:rsidRPr="0035565A">
        <w:t>The Commission makes the following findings of fact.</w:t>
      </w:r>
    </w:p>
    <w:p w:rsidR="000A507C" w:rsidRDefault="000A507C" w:rsidP="00587131">
      <w:pPr>
        <w:pStyle w:val="Heading7"/>
        <w:rPr>
          <w:rFonts w:eastAsia="Times New Roman"/>
        </w:rPr>
      </w:pPr>
      <w:r>
        <w:rPr>
          <w:rFonts w:eastAsia="Times New Roman"/>
        </w:rPr>
        <w:lastRenderedPageBreak/>
        <w:t>Applicant</w:t>
      </w:r>
      <w:r w:rsidR="006F0D93">
        <w:rPr>
          <w:rFonts w:eastAsia="Times New Roman"/>
        </w:rPr>
        <w:t xml:space="preserve"> and Other Interested Parties</w:t>
      </w:r>
      <w:r>
        <w:rPr>
          <w:rFonts w:eastAsia="Times New Roman"/>
        </w:rPr>
        <w:t xml:space="preserve"> </w:t>
      </w:r>
    </w:p>
    <w:p w:rsidR="002A3BFB" w:rsidRDefault="002A3BFB" w:rsidP="002A3BFB">
      <w:pPr>
        <w:pStyle w:val="FOFNumbered"/>
      </w:pPr>
      <w:bookmarkStart w:id="0" w:name="_Hlk521256209"/>
      <w:r>
        <w:t xml:space="preserve">Old Tamina is a water supply corporation registered with the Texas secretary of state under file number </w:t>
      </w:r>
      <w:r w:rsidRPr="00C4243E">
        <w:t>29285401</w:t>
      </w:r>
      <w:r>
        <w:t>.</w:t>
      </w:r>
    </w:p>
    <w:p w:rsidR="000440B6" w:rsidRDefault="000440B6" w:rsidP="000440B6">
      <w:pPr>
        <w:pStyle w:val="FOFNumbered"/>
      </w:pPr>
      <w:r>
        <w:t>Old Tamina provides water service under CCN number 12289.</w:t>
      </w:r>
    </w:p>
    <w:p w:rsidR="002A3BFB" w:rsidRDefault="002A3BFB" w:rsidP="002A3BFB">
      <w:pPr>
        <w:pStyle w:val="FOFNumbered"/>
      </w:pPr>
      <w:r>
        <w:t>The City of Shenandoah is a municipality that provides sewer service under CCN number</w:t>
      </w:r>
      <w:r w:rsidR="00FA0998">
        <w:t> 21025.</w:t>
      </w:r>
    </w:p>
    <w:p w:rsidR="00186216" w:rsidRDefault="00186216" w:rsidP="001608E7">
      <w:pPr>
        <w:pStyle w:val="Heading7"/>
        <w:rPr>
          <w:rFonts w:eastAsia="Times New Roman"/>
        </w:rPr>
      </w:pPr>
      <w:r>
        <w:rPr>
          <w:rFonts w:eastAsia="Times New Roman"/>
        </w:rPr>
        <w:t>Application</w:t>
      </w:r>
    </w:p>
    <w:p w:rsidR="002A3BFB" w:rsidRDefault="00442C06" w:rsidP="002A3BFB">
      <w:pPr>
        <w:pStyle w:val="FOFNumbered"/>
        <w:rPr>
          <w:color w:val="000000" w:themeColor="text1"/>
        </w:rPr>
      </w:pPr>
      <w:r w:rsidRPr="00425577">
        <w:rPr>
          <w:color w:val="000000" w:themeColor="text1"/>
        </w:rPr>
        <w:t>On May 13, 2013, Old Tamina submitted applications to the Texas Commission on Environmental Quality (TCEQ) to amend water CCN number 12289 and to obtain a sewer CCN.  The TCEQ assigned application numbers 37615-C and 37616-C to the filings.</w:t>
      </w:r>
      <w:r w:rsidR="002A3BFB">
        <w:rPr>
          <w:color w:val="000000" w:themeColor="text1"/>
        </w:rPr>
        <w:t xml:space="preserve">  Old Tamina sought authority to provide water and sewer service to an area of approximately 540 acres with 165 customers.  The application was accepted for filing on June 25.</w:t>
      </w:r>
    </w:p>
    <w:p w:rsidR="00B4522F" w:rsidRPr="00B24AA4" w:rsidRDefault="00B4522F" w:rsidP="00B4522F">
      <w:pPr>
        <w:pStyle w:val="FOFNumbered"/>
      </w:pPr>
      <w:r w:rsidRPr="00B24AA4">
        <w:t>The requested area</w:t>
      </w:r>
      <w:r>
        <w:t xml:space="preserve"> totals 504 acres and</w:t>
      </w:r>
      <w:r w:rsidRPr="00B24AA4">
        <w:t xml:space="preserve"> is located </w:t>
      </w:r>
      <w:r>
        <w:t>approximately one-half mile north of downtown Oak Ridge North, Texas.  The boundaries of the requested area are depicted on the map attached to this Notice.</w:t>
      </w:r>
    </w:p>
    <w:p w:rsidR="00B4522F" w:rsidRDefault="00442C06" w:rsidP="00442C06">
      <w:pPr>
        <w:pStyle w:val="FOFNumbered"/>
        <w:spacing w:after="120"/>
        <w:rPr>
          <w:color w:val="000000" w:themeColor="text1"/>
        </w:rPr>
      </w:pPr>
      <w:r w:rsidRPr="00425577">
        <w:rPr>
          <w:color w:val="000000" w:themeColor="text1"/>
        </w:rPr>
        <w:t xml:space="preserve">The applications were transferred from the TCEQ to the Commission on September 1, 2014, and on January 28, 2016, the applications were assigned </w:t>
      </w:r>
      <w:r w:rsidR="00450AAF">
        <w:rPr>
          <w:color w:val="000000" w:themeColor="text1"/>
        </w:rPr>
        <w:t>Docket No. 45552</w:t>
      </w:r>
      <w:r w:rsidRPr="00425577">
        <w:rPr>
          <w:color w:val="000000" w:themeColor="text1"/>
        </w:rPr>
        <w:t xml:space="preserve"> under the style </w:t>
      </w:r>
      <w:r w:rsidRPr="00425577">
        <w:rPr>
          <w:i/>
          <w:color w:val="000000" w:themeColor="text1"/>
        </w:rPr>
        <w:t>Application of Old Tamina Water Supply Corporation to Amend its Water Certificate of Convenience and Necessity for Dual Certification with the City of Shenandoah and to Obtain a Sewer Certificate of Convenience and Necessity in Montgomery County (37615-C, 37616-C)</w:t>
      </w:r>
      <w:r w:rsidR="00465651">
        <w:rPr>
          <w:color w:val="000000" w:themeColor="text1"/>
        </w:rPr>
        <w:t>.</w:t>
      </w:r>
    </w:p>
    <w:p w:rsidR="00B4522F" w:rsidRDefault="00B4522F" w:rsidP="00B4522F">
      <w:pPr>
        <w:pStyle w:val="FOFNumbered"/>
        <w:spacing w:after="120"/>
        <w:rPr>
          <w:color w:val="000000" w:themeColor="text1"/>
        </w:rPr>
      </w:pPr>
      <w:r>
        <w:rPr>
          <w:color w:val="000000" w:themeColor="text1"/>
        </w:rPr>
        <w:t>On April 13, 2016, Old Tamina requested that the application for the new sewer CCN be severed out of Docket No. 45552.</w:t>
      </w:r>
    </w:p>
    <w:p w:rsidR="00442C06" w:rsidRPr="00425577" w:rsidRDefault="00B4522F" w:rsidP="00442C06">
      <w:pPr>
        <w:pStyle w:val="FOFNumbered"/>
        <w:spacing w:after="120"/>
        <w:rPr>
          <w:color w:val="000000" w:themeColor="text1"/>
        </w:rPr>
      </w:pPr>
      <w:r>
        <w:rPr>
          <w:color w:val="000000" w:themeColor="text1"/>
        </w:rPr>
        <w:t xml:space="preserve">In Order No. 5 issued on </w:t>
      </w:r>
      <w:r w:rsidR="00442C06" w:rsidRPr="00425577">
        <w:rPr>
          <w:color w:val="000000" w:themeColor="text1"/>
        </w:rPr>
        <w:t xml:space="preserve">May 27, 2016, the administrative law judge (ALJ) severed </w:t>
      </w:r>
      <w:r w:rsidR="002C7B8C">
        <w:rPr>
          <w:color w:val="000000" w:themeColor="text1"/>
        </w:rPr>
        <w:t>Old Tamina’s</w:t>
      </w:r>
      <w:r w:rsidR="002C7B8C" w:rsidRPr="00425577">
        <w:rPr>
          <w:color w:val="000000" w:themeColor="text1"/>
        </w:rPr>
        <w:t xml:space="preserve"> </w:t>
      </w:r>
      <w:r>
        <w:rPr>
          <w:color w:val="000000" w:themeColor="text1"/>
        </w:rPr>
        <w:t xml:space="preserve">application for the new sewer CCN </w:t>
      </w:r>
      <w:r w:rsidR="00442C06" w:rsidRPr="00425577">
        <w:rPr>
          <w:color w:val="000000" w:themeColor="text1"/>
        </w:rPr>
        <w:t xml:space="preserve">into </w:t>
      </w:r>
      <w:r>
        <w:rPr>
          <w:color w:val="000000" w:themeColor="text1"/>
        </w:rPr>
        <w:t>this docket</w:t>
      </w:r>
      <w:r w:rsidR="002C7B8C">
        <w:rPr>
          <w:color w:val="000000" w:themeColor="text1"/>
        </w:rPr>
        <w:t>.</w:t>
      </w:r>
    </w:p>
    <w:p w:rsidR="00FE1A6D" w:rsidRDefault="00AD6A65" w:rsidP="001608E7">
      <w:pPr>
        <w:pStyle w:val="FOFNumbered"/>
      </w:pPr>
      <w:r>
        <w:t>On June 3, 2016, Old Tamina amended its application for a new sewer CCN.</w:t>
      </w:r>
      <w:r w:rsidR="00FE1A6D">
        <w:t xml:space="preserve">  </w:t>
      </w:r>
    </w:p>
    <w:p w:rsidR="00FE1A6D" w:rsidRDefault="00FE1A6D" w:rsidP="001608E7">
      <w:pPr>
        <w:pStyle w:val="FOFNumbered"/>
      </w:pPr>
      <w:r>
        <w:t>On September 23, 2016, Old Tamina clarified its intention to seek dual certification with a portion of the service area</w:t>
      </w:r>
      <w:r w:rsidR="002C7B8C">
        <w:t xml:space="preserve"> served</w:t>
      </w:r>
      <w:r>
        <w:t xml:space="preserve"> by </w:t>
      </w:r>
      <w:r w:rsidR="002C7B8C">
        <w:t xml:space="preserve">the </w:t>
      </w:r>
      <w:r>
        <w:t>City of Shenandoah</w:t>
      </w:r>
      <w:r w:rsidR="002C7B8C">
        <w:t xml:space="preserve"> under </w:t>
      </w:r>
      <w:r>
        <w:t xml:space="preserve">sewer CCN number </w:t>
      </w:r>
      <w:r>
        <w:lastRenderedPageBreak/>
        <w:t xml:space="preserve">21025, and to seek single certification </w:t>
      </w:r>
      <w:r w:rsidR="00465651">
        <w:t>for the area not already served by the City of Shenandoah</w:t>
      </w:r>
      <w:r>
        <w:t>.</w:t>
      </w:r>
    </w:p>
    <w:p w:rsidR="00A07586" w:rsidRDefault="00A07586" w:rsidP="001608E7">
      <w:pPr>
        <w:pStyle w:val="FOFNumbered"/>
      </w:pPr>
      <w:r>
        <w:t>On March 3, 2017, Old Tamina filed a statement signed by the Mayor of the City of Shenandoah consenting to dual certification of the area sought by Old Tamina.</w:t>
      </w:r>
    </w:p>
    <w:p w:rsidR="00FE1A6D" w:rsidRDefault="00FE1A6D" w:rsidP="001608E7">
      <w:pPr>
        <w:pStyle w:val="FOFNumbered"/>
      </w:pPr>
      <w:r>
        <w:t>On August 9, 2017, Old Tamina filed revised maps and data showing the area in which it sought dual certification with the City of Shenandoah and the area in which it sought single certification.</w:t>
      </w:r>
    </w:p>
    <w:p w:rsidR="00D47278" w:rsidRDefault="00D47278" w:rsidP="001608E7">
      <w:pPr>
        <w:pStyle w:val="FOFNumbered"/>
      </w:pPr>
      <w:r>
        <w:t>On September 8, 2017, Commission Staff filed a supplemental recommendation recommending that the ALJ find Old Tamina’s application administratively complete.</w:t>
      </w:r>
    </w:p>
    <w:p w:rsidR="001608E7" w:rsidRDefault="009C196E" w:rsidP="001608E7">
      <w:pPr>
        <w:pStyle w:val="FOFNumbered"/>
      </w:pPr>
      <w:r>
        <w:t>In Order No. 11</w:t>
      </w:r>
      <w:r w:rsidR="001608E7">
        <w:t xml:space="preserve"> issued on </w:t>
      </w:r>
      <w:r>
        <w:t>September 12, 2017</w:t>
      </w:r>
      <w:r w:rsidR="001608E7">
        <w:t>, the ALJ found the applic</w:t>
      </w:r>
      <w:r w:rsidR="00A14ACC">
        <w:t>ation administratively complete</w:t>
      </w:r>
      <w:r w:rsidR="001608E7">
        <w:t>.</w:t>
      </w:r>
    </w:p>
    <w:p w:rsidR="00FE1A6D" w:rsidRDefault="00FE1A6D" w:rsidP="00FE1A6D">
      <w:pPr>
        <w:pStyle w:val="FOFNumbered"/>
      </w:pPr>
      <w:r>
        <w:t>The requested area for single certification includes 373 acres, and the area for dual certification</w:t>
      </w:r>
      <w:r w:rsidR="00A07586">
        <w:t xml:space="preserve"> between Old Tamina and the City of Shenandoah</w:t>
      </w:r>
      <w:r>
        <w:t xml:space="preserve"> includes 131 acres. There are 160 current customers in the requested area.</w:t>
      </w:r>
    </w:p>
    <w:p w:rsidR="002C7B8C" w:rsidRPr="009C196E" w:rsidRDefault="002C7B8C" w:rsidP="002C7B8C">
      <w:pPr>
        <w:pStyle w:val="Heading7"/>
        <w:rPr>
          <w:rFonts w:eastAsia="Times New Roman"/>
        </w:rPr>
      </w:pPr>
      <w:r>
        <w:rPr>
          <w:rFonts w:eastAsia="Times New Roman"/>
        </w:rPr>
        <w:t>Notice of Application</w:t>
      </w:r>
    </w:p>
    <w:p w:rsidR="002C7B8C" w:rsidRDefault="002C7B8C" w:rsidP="002C7B8C">
      <w:pPr>
        <w:pStyle w:val="FOFNumbered"/>
        <w:rPr>
          <w:color w:val="000000"/>
        </w:rPr>
      </w:pPr>
      <w:r>
        <w:rPr>
          <w:color w:val="000000"/>
        </w:rPr>
        <w:t>On September 26, 2017, Old Tamina mailed notice of the application to neighboring systems, landowners, cities, and affected parties.</w:t>
      </w:r>
    </w:p>
    <w:p w:rsidR="002C7B8C" w:rsidRPr="004D058B" w:rsidRDefault="002C7B8C" w:rsidP="002C7B8C">
      <w:pPr>
        <w:pStyle w:val="FOFNumbered"/>
        <w:rPr>
          <w:color w:val="000000"/>
        </w:rPr>
      </w:pPr>
      <w:r>
        <w:rPr>
          <w:color w:val="000000"/>
        </w:rPr>
        <w:t xml:space="preserve">On September 23, 2017 and September 30, 2017, notice of the application appeared in the </w:t>
      </w:r>
      <w:r w:rsidRPr="009C196E">
        <w:rPr>
          <w:i/>
          <w:color w:val="000000"/>
        </w:rPr>
        <w:t>Conroe Courier</w:t>
      </w:r>
      <w:r>
        <w:rPr>
          <w:color w:val="000000"/>
        </w:rPr>
        <w:t>.</w:t>
      </w:r>
      <w:r w:rsidRPr="001347DA">
        <w:t xml:space="preserve"> </w:t>
      </w:r>
    </w:p>
    <w:p w:rsidR="002C7B8C" w:rsidRPr="000440B6" w:rsidRDefault="002C7B8C" w:rsidP="002C7B8C">
      <w:pPr>
        <w:pStyle w:val="FOFNumbered"/>
        <w:rPr>
          <w:color w:val="000000"/>
        </w:rPr>
      </w:pPr>
      <w:r>
        <w:t>On October 23, 2017, Old Tamina filed the affidavit of James E. Leveston, Sr., attesting to the provision of notice.</w:t>
      </w:r>
    </w:p>
    <w:p w:rsidR="002C7B8C" w:rsidRDefault="002C7B8C" w:rsidP="002C7B8C">
      <w:pPr>
        <w:pStyle w:val="FOFNumbered"/>
      </w:pPr>
      <w:r>
        <w:t>In Order No. 12 issued on November 8, 2017, the ALJ found the notice sufficient.</w:t>
      </w:r>
    </w:p>
    <w:p w:rsidR="00EA5562" w:rsidRPr="000440B6" w:rsidRDefault="00EA5562" w:rsidP="00EA5562">
      <w:pPr>
        <w:pStyle w:val="FOFNumbered"/>
        <w:numPr>
          <w:ilvl w:val="0"/>
          <w:numId w:val="0"/>
        </w:numPr>
        <w:rPr>
          <w:b/>
          <w:i/>
          <w:u w:val="single"/>
        </w:rPr>
      </w:pPr>
      <w:r w:rsidRPr="000440B6">
        <w:rPr>
          <w:b/>
          <w:i/>
          <w:u w:val="single"/>
        </w:rPr>
        <w:t>Evidentiary Record</w:t>
      </w:r>
    </w:p>
    <w:p w:rsidR="00EA5562" w:rsidRDefault="00EA5562" w:rsidP="00EA5562">
      <w:pPr>
        <w:pStyle w:val="FOFNumbered"/>
      </w:pPr>
      <w:r>
        <w:t>On September 6, 2018, Commission Staff filed the joint motion of Commission Staff and Old Tamina to admit evidence into the record.</w:t>
      </w:r>
    </w:p>
    <w:p w:rsidR="00EA5562" w:rsidRDefault="00EA5562" w:rsidP="00EA5562">
      <w:pPr>
        <w:pStyle w:val="FOFNumbered"/>
      </w:pPr>
      <w:r>
        <w:t xml:space="preserve">In Order No. 23 issued on September 19, 2018, the ALJ admitted the following evidence into the record: (a) Old Tamina’s application, including attachments, filed with the TCEQ on May 15, 2013 and at the Commission on January 28, 2016 under Docket No. 45552; (b) Old Tamina’s supplements to the application and all attachments filed on June 3, 2016, September 23, 2016, December 30, 2016, January 31, 2017, February 17, 2017, March 3, 2017, May 18, 2017, July 6, 2017, July 11, 2017, and August 9, 2017; (c) affidavits of notice and notice copies filed on October 23, 2017; (d) Old Tamina’s consent forms filed on August 6, 2018; and (e) </w:t>
      </w:r>
      <w:r w:rsidRPr="00103DAB">
        <w:t xml:space="preserve">Commission Staff’s </w:t>
      </w:r>
      <w:r>
        <w:t>final r</w:t>
      </w:r>
      <w:r w:rsidRPr="00103DAB">
        <w:t xml:space="preserve">ecommendation </w:t>
      </w:r>
      <w:r>
        <w:t>and all attachments filed August 7, 2018 and errata to the final recommendation filed on August 9, 2018.</w:t>
      </w:r>
    </w:p>
    <w:p w:rsidR="00235A4C" w:rsidRPr="00514717" w:rsidRDefault="00235A4C" w:rsidP="00235A4C">
      <w:pPr>
        <w:pStyle w:val="Heading7"/>
        <w:numPr>
          <w:ilvl w:val="6"/>
          <w:numId w:val="2"/>
        </w:numPr>
        <w:rPr>
          <w:rFonts w:cs="Times New Roman"/>
          <w:snapToGrid w:val="0"/>
          <w:szCs w:val="20"/>
          <w:u w:val="none"/>
        </w:rPr>
      </w:pPr>
      <w:r w:rsidRPr="00514717">
        <w:t>Adequacy of Existing Service–TWC § 13.246(c)(1), 16 TAC § 24.227(d)(1)</w:t>
      </w:r>
    </w:p>
    <w:p w:rsidR="00235A4C" w:rsidRDefault="00235A4C" w:rsidP="00235A4C">
      <w:pPr>
        <w:pStyle w:val="FOFNumbered"/>
      </w:pPr>
      <w:r>
        <w:t>Old Tamina does not currently operate a sewer system.</w:t>
      </w:r>
    </w:p>
    <w:p w:rsidR="00235A4C" w:rsidRPr="00514717" w:rsidRDefault="00235A4C" w:rsidP="00235A4C">
      <w:pPr>
        <w:pStyle w:val="Heading7"/>
        <w:numPr>
          <w:ilvl w:val="6"/>
          <w:numId w:val="2"/>
        </w:numPr>
      </w:pPr>
      <w:r w:rsidRPr="00514717">
        <w:t>Need for Additional Service–TWC § 13.246(c)(2), 16 TAC § 24.227(d)(2)</w:t>
      </w:r>
    </w:p>
    <w:p w:rsidR="00235A4C" w:rsidRDefault="00235A4C" w:rsidP="00235A4C">
      <w:pPr>
        <w:pStyle w:val="FOFNumbered"/>
      </w:pPr>
      <w:r w:rsidRPr="00C053D3">
        <w:t xml:space="preserve">A need for service exists and the </w:t>
      </w:r>
      <w:r>
        <w:t>new CCN</w:t>
      </w:r>
      <w:r w:rsidRPr="00C053D3">
        <w:t xml:space="preserve"> will allow </w:t>
      </w:r>
      <w:r>
        <w:rPr>
          <w:color w:val="000000"/>
        </w:rPr>
        <w:t xml:space="preserve">Old Tamina </w:t>
      </w:r>
      <w:r w:rsidRPr="00C053D3">
        <w:t xml:space="preserve">to provide </w:t>
      </w:r>
      <w:r>
        <w:t>sewer service to</w:t>
      </w:r>
      <w:r w:rsidRPr="001F2A83">
        <w:t xml:space="preserve"> customers in the requested area.</w:t>
      </w:r>
    </w:p>
    <w:p w:rsidR="001F2A83" w:rsidRDefault="001F2A83" w:rsidP="001F2A83">
      <w:pPr>
        <w:pStyle w:val="Heading7"/>
        <w:rPr>
          <w:rFonts w:eastAsia="Times New Roman"/>
        </w:rPr>
      </w:pPr>
      <w:r>
        <w:rPr>
          <w:rFonts w:eastAsia="Times New Roman"/>
        </w:rPr>
        <w:t>Effect of Granting the CCN</w:t>
      </w:r>
      <w:r w:rsidR="00AB6469" w:rsidRPr="00514717">
        <w:t>–TWC § 13.246(c)(3), 16 TAC § 24.227(d)(3)</w:t>
      </w:r>
    </w:p>
    <w:p w:rsidR="001347DA" w:rsidRDefault="001F2A83" w:rsidP="002A4758">
      <w:pPr>
        <w:pStyle w:val="FOFNumbered"/>
      </w:pPr>
      <w:r>
        <w:t xml:space="preserve">Granting the </w:t>
      </w:r>
      <w:r w:rsidR="002A4758">
        <w:t>CCN</w:t>
      </w:r>
      <w:r>
        <w:t xml:space="preserve"> will </w:t>
      </w:r>
      <w:r w:rsidR="002A4758">
        <w:t>allow</w:t>
      </w:r>
      <w:r>
        <w:t xml:space="preserve"> </w:t>
      </w:r>
      <w:r w:rsidR="002A4758">
        <w:rPr>
          <w:color w:val="000000"/>
        </w:rPr>
        <w:t>Ol</w:t>
      </w:r>
      <w:r w:rsidR="00DF69FB">
        <w:rPr>
          <w:color w:val="000000"/>
        </w:rPr>
        <w:t>d</w:t>
      </w:r>
      <w:r w:rsidR="002A4758">
        <w:rPr>
          <w:color w:val="000000"/>
        </w:rPr>
        <w:t xml:space="preserve"> Tamina to purchase wholesale sewer services from the </w:t>
      </w:r>
      <w:r w:rsidR="009B1401">
        <w:t>City of Shenandoah.</w:t>
      </w:r>
    </w:p>
    <w:p w:rsidR="000C7407" w:rsidRDefault="000C7407" w:rsidP="000C7407">
      <w:pPr>
        <w:pStyle w:val="FOFNumbered"/>
      </w:pPr>
      <w:r>
        <w:t>Old Tamina is planning to install a sanitary collection system that will convey wastewater to the City of Shenandoah’s wastewater treatment facility.</w:t>
      </w:r>
    </w:p>
    <w:p w:rsidR="00C91958" w:rsidRPr="00514717" w:rsidRDefault="00C91958" w:rsidP="00C91958">
      <w:pPr>
        <w:pStyle w:val="Heading7"/>
        <w:numPr>
          <w:ilvl w:val="6"/>
          <w:numId w:val="2"/>
        </w:numPr>
      </w:pPr>
      <w:r w:rsidRPr="00514717">
        <w:t xml:space="preserve">Ability to Serve: Managerial and Technical–TWC §§ 13.241(a), 13.246(c)(4), 16 TAC §§ </w:t>
      </w:r>
      <w:r>
        <w:t> </w:t>
      </w:r>
      <w:r w:rsidRPr="00514717">
        <w:t>24.227(a), 24.227(d)(4)</w:t>
      </w:r>
    </w:p>
    <w:p w:rsidR="00C91958" w:rsidRPr="00640982" w:rsidRDefault="00C91958" w:rsidP="00C91958">
      <w:pPr>
        <w:pStyle w:val="FOFNumbered"/>
      </w:pPr>
      <w:r>
        <w:rPr>
          <w:color w:val="000000"/>
        </w:rPr>
        <w:t>On March 20, 2009, the City of Shenandoah indicated that it will provide wholesale sewer services to Old Tamina.</w:t>
      </w:r>
    </w:p>
    <w:p w:rsidR="00C91958" w:rsidRPr="002A4758" w:rsidRDefault="00C91958" w:rsidP="00C91958">
      <w:pPr>
        <w:pStyle w:val="FOFNumbered"/>
      </w:pPr>
      <w:r>
        <w:rPr>
          <w:color w:val="000000"/>
        </w:rPr>
        <w:t>Old Tamina intends to install a sanitary collection system that will convey wastewater to the City of Shenandoah’s wastewater treatment facility.</w:t>
      </w:r>
    </w:p>
    <w:p w:rsidR="00C91958" w:rsidRPr="00640982" w:rsidRDefault="00C91958" w:rsidP="00C91958">
      <w:pPr>
        <w:pStyle w:val="FOFNumbered"/>
      </w:pPr>
      <w:r>
        <w:rPr>
          <w:color w:val="000000"/>
        </w:rPr>
        <w:t>The City of Shenandoah has a TCEQ-approved wastewater treatment facility (permit number WQ0012212-002) with a satisfactory rating.</w:t>
      </w:r>
    </w:p>
    <w:p w:rsidR="00C91958" w:rsidRPr="00640982" w:rsidRDefault="00C91958" w:rsidP="00C91958">
      <w:pPr>
        <w:pStyle w:val="FOFNumbered"/>
      </w:pPr>
      <w:r>
        <w:rPr>
          <w:color w:val="000000"/>
        </w:rPr>
        <w:t xml:space="preserve">Old Tamina has shown that, </w:t>
      </w:r>
      <w:r w:rsidR="00A97DA8">
        <w:rPr>
          <w:color w:val="000000"/>
        </w:rPr>
        <w:t>with</w:t>
      </w:r>
      <w:r>
        <w:rPr>
          <w:color w:val="000000"/>
        </w:rPr>
        <w:t xml:space="preserve"> the services provided by the City of Shenandoah, it can provide continuous and adequate sewer service to customers in the requested area.</w:t>
      </w:r>
    </w:p>
    <w:p w:rsidR="00C91958" w:rsidRDefault="00C91958" w:rsidP="00C91958">
      <w:pPr>
        <w:pStyle w:val="Heading7"/>
        <w:numPr>
          <w:ilvl w:val="6"/>
          <w:numId w:val="2"/>
        </w:numPr>
        <w:rPr>
          <w:rFonts w:eastAsia="Times New Roman"/>
        </w:rPr>
      </w:pPr>
      <w:r w:rsidRPr="00C175A5">
        <w:rPr>
          <w:rFonts w:eastAsia="Times New Roman"/>
        </w:rPr>
        <w:t xml:space="preserve">Ability to Serve: Financial Ability and Stability–TWC §§ </w:t>
      </w:r>
      <w:r>
        <w:rPr>
          <w:rFonts w:eastAsia="Times New Roman"/>
        </w:rPr>
        <w:t xml:space="preserve">13.241(a), </w:t>
      </w:r>
      <w:r w:rsidRPr="00C175A5">
        <w:rPr>
          <w:rFonts w:eastAsia="Times New Roman"/>
        </w:rPr>
        <w:t>13.</w:t>
      </w:r>
      <w:r>
        <w:rPr>
          <w:rFonts w:eastAsia="Times New Roman"/>
        </w:rPr>
        <w:t>246(c)(6), 16 TAC §§ </w:t>
      </w:r>
      <w:r w:rsidRPr="00C175A5">
        <w:rPr>
          <w:rFonts w:eastAsia="Times New Roman"/>
        </w:rPr>
        <w:t>24.227(a), 24.227(d)(6)</w:t>
      </w:r>
    </w:p>
    <w:p w:rsidR="00C91958" w:rsidRPr="00B56096" w:rsidRDefault="00C91958" w:rsidP="00C91958">
      <w:pPr>
        <w:pStyle w:val="FOFNumbered"/>
      </w:pPr>
      <w:r w:rsidRPr="008D5A2E">
        <w:rPr>
          <w:color w:val="000000"/>
        </w:rPr>
        <w:t xml:space="preserve">Old Tamina </w:t>
      </w:r>
      <w:r>
        <w:rPr>
          <w:color w:val="000000"/>
        </w:rPr>
        <w:t>has operated for decades and</w:t>
      </w:r>
      <w:r w:rsidRPr="008D5A2E">
        <w:rPr>
          <w:color w:val="000000"/>
        </w:rPr>
        <w:t xml:space="preserve"> the information provided indicates that the operating income </w:t>
      </w:r>
      <w:r>
        <w:rPr>
          <w:color w:val="000000"/>
        </w:rPr>
        <w:t>is</w:t>
      </w:r>
      <w:r w:rsidRPr="008D5A2E">
        <w:rPr>
          <w:color w:val="000000"/>
        </w:rPr>
        <w:t xml:space="preserve"> sufficient to cover expenses and </w:t>
      </w:r>
      <w:r>
        <w:rPr>
          <w:color w:val="000000"/>
        </w:rPr>
        <w:t>does not project a</w:t>
      </w:r>
      <w:r w:rsidRPr="008D5A2E">
        <w:rPr>
          <w:color w:val="000000"/>
        </w:rPr>
        <w:t xml:space="preserve"> shortage</w:t>
      </w:r>
      <w:r>
        <w:rPr>
          <w:color w:val="000000"/>
        </w:rPr>
        <w:t xml:space="preserve"> due to operations.</w:t>
      </w:r>
    </w:p>
    <w:p w:rsidR="00C91958" w:rsidRDefault="00C91958" w:rsidP="00C91958">
      <w:pPr>
        <w:pStyle w:val="FOFNumbered"/>
      </w:pPr>
      <w:r>
        <w:t xml:space="preserve">Commission </w:t>
      </w:r>
      <w:r w:rsidRPr="008D5A2E">
        <w:t>Staff confirmed with the United States Department of Agricul</w:t>
      </w:r>
      <w:r>
        <w:t>ture Rural Development Administration that a loan approval for $2.2 million will follow upon Old Tamina receiving the CCN approval</w:t>
      </w:r>
      <w:r w:rsidR="00A97DA8">
        <w:t xml:space="preserve"> requested in this proceeding.  The loan will help finance the development of the sewer system.</w:t>
      </w:r>
    </w:p>
    <w:p w:rsidR="00C91958" w:rsidRDefault="00C91958" w:rsidP="00C91958">
      <w:pPr>
        <w:pStyle w:val="FOFNumbered"/>
      </w:pPr>
      <w:r>
        <w:t xml:space="preserve">Old Tamina has demonstrated the financial ability to </w:t>
      </w:r>
      <w:r w:rsidR="00A97DA8">
        <w:t xml:space="preserve">pay for the facilities necessary to </w:t>
      </w:r>
      <w:r>
        <w:t>provide continuous and adequate service to the requested area.</w:t>
      </w:r>
    </w:p>
    <w:p w:rsidR="00A97DA8" w:rsidRDefault="00A97DA8" w:rsidP="00A97DA8">
      <w:pPr>
        <w:pStyle w:val="Heading7"/>
        <w:numPr>
          <w:ilvl w:val="6"/>
          <w:numId w:val="2"/>
        </w:numPr>
      </w:pPr>
      <w:r>
        <w:t>Financial Assurance–TWC § 13.246(d); 16 TAC § 24.227(e)</w:t>
      </w:r>
    </w:p>
    <w:p w:rsidR="00A97DA8" w:rsidRDefault="00A97DA8" w:rsidP="00A97DA8">
      <w:pPr>
        <w:pStyle w:val="FOFNumbered"/>
      </w:pPr>
      <w:r>
        <w:t>There is no need to require Old Tamina to provide a bond or other financial assurance to ensure continuous and adequate service.</w:t>
      </w:r>
    </w:p>
    <w:p w:rsidR="00A97DA8" w:rsidRPr="00C175A5" w:rsidRDefault="00A97DA8" w:rsidP="00A97DA8">
      <w:pPr>
        <w:pStyle w:val="Heading7"/>
        <w:numPr>
          <w:ilvl w:val="6"/>
          <w:numId w:val="2"/>
        </w:numPr>
      </w:pPr>
      <w:r w:rsidRPr="00C175A5">
        <w:t>Service from Other Utilities–TWC §13.246(c)(5), 16 TAC § 24.227(d)(3)</w:t>
      </w:r>
    </w:p>
    <w:p w:rsidR="00A97DA8" w:rsidRDefault="00A97DA8" w:rsidP="00A97DA8">
      <w:pPr>
        <w:pStyle w:val="FOFNumbered"/>
      </w:pPr>
      <w:r>
        <w:t>In the area that is dually certificated, residents can also obtain service from the City of Shenandoah.</w:t>
      </w:r>
    </w:p>
    <w:p w:rsidR="001F2A83" w:rsidRDefault="000C7407" w:rsidP="00C053D3">
      <w:pPr>
        <w:pStyle w:val="FOFNumbered"/>
      </w:pPr>
      <w:r>
        <w:t>In the area proposed for single certification, no adjacent retail public utility indicated the ability to serve, although the City of Shenandoah will provide wholesale sewer services to Old Tamina.</w:t>
      </w:r>
      <w:r w:rsidR="00C053D3">
        <w:t xml:space="preserve"> </w:t>
      </w:r>
    </w:p>
    <w:p w:rsidR="00CC43A4" w:rsidRPr="00526C04" w:rsidRDefault="00CC43A4" w:rsidP="00CC43A4">
      <w:pPr>
        <w:pStyle w:val="Heading7"/>
        <w:numPr>
          <w:ilvl w:val="6"/>
          <w:numId w:val="2"/>
        </w:numPr>
      </w:pPr>
      <w:r>
        <w:t>Regionalization or Consolidation–</w:t>
      </w:r>
      <w:r w:rsidRPr="00526C04">
        <w:t>TWC §§ 13.241(d)</w:t>
      </w:r>
      <w:r>
        <w:t>, 16 TAC § 24.227(b)</w:t>
      </w:r>
    </w:p>
    <w:p w:rsidR="000B5C69" w:rsidRPr="00B61E38" w:rsidRDefault="00B61E38">
      <w:pPr>
        <w:pStyle w:val="FOFNumbered"/>
      </w:pPr>
      <w:r>
        <w:t>Old Tamina</w:t>
      </w:r>
      <w:r w:rsidR="00640982">
        <w:t xml:space="preserve"> will not construct a new sewer treatment plant.  Old Tamina</w:t>
      </w:r>
      <w:r>
        <w:t xml:space="preserve"> </w:t>
      </w:r>
      <w:r w:rsidR="00640982">
        <w:t>plans</w:t>
      </w:r>
      <w:r>
        <w:t xml:space="preserve"> to install a sanitary collection system that will</w:t>
      </w:r>
      <w:r w:rsidR="00640982">
        <w:t xml:space="preserve"> connect with and</w:t>
      </w:r>
      <w:r>
        <w:t xml:space="preserve"> convey wastewater to the City of Shenandoah’s existing wastewater treatment facility.  </w:t>
      </w:r>
    </w:p>
    <w:p w:rsidR="00CC43A4" w:rsidRPr="00C175A5" w:rsidRDefault="00CC43A4" w:rsidP="00CC43A4">
      <w:pPr>
        <w:pStyle w:val="Heading7"/>
        <w:numPr>
          <w:ilvl w:val="6"/>
          <w:numId w:val="2"/>
        </w:numPr>
      </w:pPr>
      <w:r w:rsidRPr="00C175A5">
        <w:t>Environmental Integrity–TWC § 13.246(c)(7), 16 TAC § 24.227(d)(7)</w:t>
      </w:r>
    </w:p>
    <w:p w:rsidR="001F2A83" w:rsidRDefault="007E7545">
      <w:pPr>
        <w:pStyle w:val="FOFNumbered"/>
      </w:pPr>
      <w:r>
        <w:t>Old Tamina’s</w:t>
      </w:r>
      <w:r w:rsidR="001F2A83">
        <w:t xml:space="preserve"> application will have no impact on the environmental integrity of the </w:t>
      </w:r>
      <w:r w:rsidR="00CC43A4">
        <w:t>requested area</w:t>
      </w:r>
      <w:r w:rsidR="001F2A83">
        <w:t>.</w:t>
      </w:r>
    </w:p>
    <w:p w:rsidR="00CC43A4" w:rsidRPr="00526C04" w:rsidRDefault="00CC43A4" w:rsidP="00CC43A4">
      <w:pPr>
        <w:pStyle w:val="Heading7"/>
        <w:numPr>
          <w:ilvl w:val="6"/>
          <w:numId w:val="2"/>
        </w:numPr>
      </w:pPr>
      <w:r w:rsidRPr="00526C04">
        <w:t>Improvement in Service</w:t>
      </w:r>
      <w:r>
        <w:t>–</w:t>
      </w:r>
      <w:r w:rsidRPr="00526C04">
        <w:t>TWC § 13.246(c)(8)</w:t>
      </w:r>
      <w:r>
        <w:t>, 16 TAC § 24.227(d)(8)</w:t>
      </w:r>
    </w:p>
    <w:p w:rsidR="00CC43A4" w:rsidRDefault="00CC43A4" w:rsidP="00CC43A4">
      <w:pPr>
        <w:pStyle w:val="FOFNumbered"/>
      </w:pPr>
      <w:r w:rsidRPr="00526C04">
        <w:t xml:space="preserve">Granting </w:t>
      </w:r>
      <w:r>
        <w:t>Old Tamina a sewer CCN</w:t>
      </w:r>
      <w:r w:rsidRPr="00526C04">
        <w:t xml:space="preserve"> will not affect service to customers</w:t>
      </w:r>
      <w:r>
        <w:t xml:space="preserve"> or lower their costs</w:t>
      </w:r>
      <w:r w:rsidRPr="00526C04">
        <w:t xml:space="preserve">, because </w:t>
      </w:r>
      <w:r>
        <w:t>Old Tamina will receive wastewater treatment from the City of Shenandoah</w:t>
      </w:r>
      <w:r w:rsidRPr="00526C04">
        <w:t>.</w:t>
      </w:r>
      <w:r>
        <w:t xml:space="preserve"> </w:t>
      </w:r>
    </w:p>
    <w:p w:rsidR="00CC43A4" w:rsidRPr="00C175A5" w:rsidRDefault="00CC43A4" w:rsidP="00CC43A4">
      <w:pPr>
        <w:pStyle w:val="Heading7"/>
        <w:numPr>
          <w:ilvl w:val="6"/>
          <w:numId w:val="2"/>
        </w:numPr>
      </w:pPr>
      <w:r w:rsidRPr="00C175A5">
        <w:t>Effect on Land–TWC § 13.246(c)(9), 16 TAC § 24.227(d)(9)</w:t>
      </w:r>
    </w:p>
    <w:p w:rsidR="00CC43A4" w:rsidRDefault="00CC43A4" w:rsidP="00CC43A4">
      <w:pPr>
        <w:pStyle w:val="FOFNumbered"/>
      </w:pPr>
      <w:r>
        <w:t xml:space="preserve">Granting Old Tamina a sewer CCN will have no effect on the land. </w:t>
      </w:r>
    </w:p>
    <w:p w:rsidR="00CC43A4" w:rsidRDefault="00CC43A4" w:rsidP="00CC43A4">
      <w:pPr>
        <w:pStyle w:val="Heading7"/>
        <w:numPr>
          <w:ilvl w:val="6"/>
          <w:numId w:val="2"/>
        </w:numPr>
      </w:pPr>
      <w:r>
        <w:t>Map and Certificate</w:t>
      </w:r>
    </w:p>
    <w:p w:rsidR="00CC43A4" w:rsidRPr="004A457F" w:rsidRDefault="00CC43A4" w:rsidP="00CC43A4">
      <w:pPr>
        <w:pStyle w:val="FOFNumbered"/>
      </w:pPr>
      <w:r w:rsidRPr="004A457F">
        <w:t xml:space="preserve">On </w:t>
      </w:r>
      <w:r w:rsidR="004A457F" w:rsidRPr="00640982">
        <w:t>July 13, 2018</w:t>
      </w:r>
      <w:r w:rsidRPr="004A457F">
        <w:t>, Commission Staff emailed its proposed map and certificate to Old Tamina.</w:t>
      </w:r>
    </w:p>
    <w:p w:rsidR="004A457F" w:rsidRPr="00640982" w:rsidRDefault="004A457F" w:rsidP="00640982">
      <w:pPr>
        <w:pStyle w:val="FOFNumbered"/>
      </w:pPr>
      <w:r w:rsidRPr="00640982">
        <w:t>On August 6, 2018, Old Tamina filed a signed consent form concurring with the map and certificate prepared by Commission Staff.</w:t>
      </w:r>
    </w:p>
    <w:p w:rsidR="00CC43A4" w:rsidRPr="00D0445D" w:rsidRDefault="00CC43A4" w:rsidP="00CC43A4">
      <w:pPr>
        <w:pStyle w:val="FOFNumbered"/>
      </w:pPr>
      <w:r w:rsidRPr="00D0445D">
        <w:t xml:space="preserve">On </w:t>
      </w:r>
      <w:r w:rsidR="004A457F" w:rsidRPr="00640982">
        <w:t>September 6</w:t>
      </w:r>
      <w:r w:rsidRPr="00D0445D">
        <w:t xml:space="preserve">, 2018, Commission Staff </w:t>
      </w:r>
      <w:r w:rsidR="00D0445D" w:rsidRPr="00640982">
        <w:t xml:space="preserve">and Old Tamina </w:t>
      </w:r>
      <w:r w:rsidRPr="00D0445D">
        <w:t xml:space="preserve">filed proposed certificates and a map as attachments to </w:t>
      </w:r>
      <w:r w:rsidR="00D0445D" w:rsidRPr="00640982">
        <w:t>their</w:t>
      </w:r>
      <w:r w:rsidRPr="00D0445D">
        <w:t xml:space="preserve"> </w:t>
      </w:r>
      <w:r w:rsidR="00D0445D" w:rsidRPr="00640982">
        <w:t>joint motion to admit evidence and proposed notice of approval</w:t>
      </w:r>
      <w:r w:rsidRPr="00D0445D">
        <w:t>.</w:t>
      </w:r>
    </w:p>
    <w:p w:rsidR="000440B6" w:rsidRPr="000440B6" w:rsidRDefault="000440B6" w:rsidP="00640982">
      <w:pPr>
        <w:pStyle w:val="Heading7"/>
      </w:pPr>
      <w:r>
        <w:t>Informal Disposition</w:t>
      </w:r>
    </w:p>
    <w:p w:rsidR="000440B6" w:rsidRDefault="000440B6" w:rsidP="000440B6">
      <w:pPr>
        <w:pStyle w:val="FOFNumbered"/>
      </w:pPr>
      <w:r w:rsidRPr="001347DA">
        <w:t>More than 15 days have passed since completion of the notice provided in this docket.</w:t>
      </w:r>
    </w:p>
    <w:p w:rsidR="000440B6" w:rsidRDefault="000440B6" w:rsidP="000440B6">
      <w:pPr>
        <w:pStyle w:val="FOFNumbered"/>
      </w:pPr>
      <w:r>
        <w:rPr>
          <w:color w:val="000000"/>
        </w:rPr>
        <w:t xml:space="preserve">Old Tamina </w:t>
      </w:r>
      <w:r w:rsidRPr="001347DA">
        <w:t>and Commission Staff are the only parties to this proceeding.</w:t>
      </w:r>
    </w:p>
    <w:p w:rsidR="00D0445D" w:rsidRDefault="00D0445D" w:rsidP="000440B6">
      <w:pPr>
        <w:pStyle w:val="FOFNumbered"/>
      </w:pPr>
      <w:r>
        <w:t>Neither Tamina nor Commission Staff requested a hearing and no hearing is needed.</w:t>
      </w:r>
    </w:p>
    <w:p w:rsidR="000440B6" w:rsidRDefault="000440B6" w:rsidP="000440B6">
      <w:pPr>
        <w:pStyle w:val="FOFNumbered"/>
      </w:pPr>
      <w:r>
        <w:t>Commission Staff recommended approval of Old Tamina’s application.</w:t>
      </w:r>
    </w:p>
    <w:p w:rsidR="00D0445D" w:rsidRDefault="00D0445D" w:rsidP="000440B6">
      <w:pPr>
        <w:pStyle w:val="FOFNumbered"/>
      </w:pPr>
      <w:r>
        <w:t>This decision is not adverse to any party.</w:t>
      </w:r>
    </w:p>
    <w:bookmarkEnd w:id="0"/>
    <w:p w:rsidR="00EE5DDA" w:rsidRDefault="00EE5DDA" w:rsidP="00723234">
      <w:pPr>
        <w:pStyle w:val="Heading1"/>
      </w:pPr>
      <w:r>
        <w:t>Conclusions of Law</w:t>
      </w:r>
    </w:p>
    <w:p w:rsidR="00D0445D" w:rsidRPr="002426F6" w:rsidRDefault="00D0445D" w:rsidP="00D0445D">
      <w:pPr>
        <w:pStyle w:val="BodyText"/>
      </w:pPr>
      <w:r w:rsidRPr="002426F6">
        <w:t>The Commission makes the following conclusions of law.</w:t>
      </w:r>
    </w:p>
    <w:p w:rsidR="00E7142D" w:rsidRDefault="00E7142D" w:rsidP="00587131">
      <w:pPr>
        <w:pStyle w:val="COLNumbered"/>
      </w:pPr>
      <w:r w:rsidRPr="00587131">
        <w:t xml:space="preserve">The Commission has jurisdiction over </w:t>
      </w:r>
      <w:r w:rsidR="007E7545">
        <w:t xml:space="preserve">Old Tamina’s </w:t>
      </w:r>
      <w:r w:rsidRPr="00587131">
        <w:t xml:space="preserve">application </w:t>
      </w:r>
      <w:r>
        <w:t>under</w:t>
      </w:r>
      <w:r w:rsidRPr="00587131">
        <w:t xml:space="preserve"> </w:t>
      </w:r>
      <w:r w:rsidR="00E00029">
        <w:t>Texas Water Code (</w:t>
      </w:r>
      <w:r w:rsidRPr="00587131">
        <w:t>TWC</w:t>
      </w:r>
      <w:r w:rsidR="00E00029">
        <w:t>)</w:t>
      </w:r>
      <w:r w:rsidRPr="00587131">
        <w:t xml:space="preserve"> </w:t>
      </w:r>
      <w:bookmarkStart w:id="1" w:name="_Hlk515212404"/>
      <w:r w:rsidRPr="00587131">
        <w:t>§§</w:t>
      </w:r>
      <w:r>
        <w:t> </w:t>
      </w:r>
      <w:bookmarkEnd w:id="1"/>
      <w:r w:rsidRPr="00587131">
        <w:t>13.041, 13.241, 13.244, and 13.246.</w:t>
      </w:r>
    </w:p>
    <w:p w:rsidR="00587131" w:rsidRPr="00587131" w:rsidRDefault="007E7545" w:rsidP="00E7142D">
      <w:pPr>
        <w:pStyle w:val="COLNumbered"/>
      </w:pPr>
      <w:r>
        <w:t xml:space="preserve">Old Tamina </w:t>
      </w:r>
      <w:r w:rsidR="00587131" w:rsidRPr="00587131">
        <w:t xml:space="preserve">is </w:t>
      </w:r>
      <w:r w:rsidR="0032133B">
        <w:t xml:space="preserve">a </w:t>
      </w:r>
      <w:r w:rsidR="00587131" w:rsidRPr="00587131">
        <w:t xml:space="preserve">retail public utility as defined in </w:t>
      </w:r>
      <w:r w:rsidR="0032133B">
        <w:t xml:space="preserve">TWC </w:t>
      </w:r>
      <w:r w:rsidR="00587131" w:rsidRPr="00587131">
        <w:t>§</w:t>
      </w:r>
      <w:r w:rsidR="00DF7FA5">
        <w:t> </w:t>
      </w:r>
      <w:r w:rsidR="00587131" w:rsidRPr="00587131">
        <w:t xml:space="preserve">13.002(19) and 16 </w:t>
      </w:r>
      <w:r w:rsidR="00DF7FA5">
        <w:t>Texas Administrative Code (TAC)</w:t>
      </w:r>
      <w:r w:rsidR="00587131" w:rsidRPr="00587131">
        <w:t xml:space="preserve"> § 24.3(59).</w:t>
      </w:r>
    </w:p>
    <w:p w:rsidR="00587131" w:rsidRPr="00587131" w:rsidRDefault="00DF7FA5" w:rsidP="00587131">
      <w:pPr>
        <w:pStyle w:val="COLNumbered"/>
      </w:pPr>
      <w:r>
        <w:t>N</w:t>
      </w:r>
      <w:r w:rsidR="00587131" w:rsidRPr="00587131">
        <w:t xml:space="preserve">otice of the application was provided in compliance with TWC </w:t>
      </w:r>
      <w:bookmarkStart w:id="2" w:name="_Hlk521261357"/>
      <w:r w:rsidR="00587131" w:rsidRPr="00587131">
        <w:t xml:space="preserve">§ </w:t>
      </w:r>
      <w:bookmarkEnd w:id="2"/>
      <w:r w:rsidR="00587131" w:rsidRPr="00587131">
        <w:t>13.246 and 16 TAC §</w:t>
      </w:r>
      <w:r>
        <w:t> </w:t>
      </w:r>
      <w:r w:rsidR="00587131" w:rsidRPr="00587131">
        <w:t>24.</w:t>
      </w:r>
      <w:r w:rsidR="00E6283C">
        <w:t>235</w:t>
      </w:r>
      <w:r w:rsidR="00587131" w:rsidRPr="00587131">
        <w:t>.</w:t>
      </w:r>
    </w:p>
    <w:p w:rsidR="00587131" w:rsidRDefault="00DF7FA5" w:rsidP="00587131">
      <w:pPr>
        <w:pStyle w:val="COLNumbered"/>
      </w:pPr>
      <w:r>
        <w:t>The Commission processed the</w:t>
      </w:r>
      <w:r w:rsidR="00587131" w:rsidRPr="00587131">
        <w:t xml:space="preserve"> application </w:t>
      </w:r>
      <w:r>
        <w:t>as required by the</w:t>
      </w:r>
      <w:r w:rsidR="00587131" w:rsidRPr="00587131">
        <w:t xml:space="preserve"> </w:t>
      </w:r>
      <w:r w:rsidR="0032133B">
        <w:t>Administrative Procedure Act,</w:t>
      </w:r>
      <w:r w:rsidR="0032133B">
        <w:rPr>
          <w:rStyle w:val="FootnoteReference"/>
        </w:rPr>
        <w:footnoteReference w:id="2"/>
      </w:r>
      <w:r w:rsidR="00333C67">
        <w:t xml:space="preserve"> </w:t>
      </w:r>
      <w:r w:rsidR="00E00029">
        <w:t>the Texas Water Code</w:t>
      </w:r>
      <w:r w:rsidR="00333C67">
        <w:t>,</w:t>
      </w:r>
      <w:r w:rsidR="00587131" w:rsidRPr="00587131">
        <w:t xml:space="preserve"> and Commission rules.</w:t>
      </w:r>
    </w:p>
    <w:p w:rsidR="00D0445D" w:rsidRDefault="00D0445D" w:rsidP="00D0445D">
      <w:pPr>
        <w:pStyle w:val="COLNumbered"/>
      </w:pPr>
      <w:r>
        <w:t>Old Tamina</w:t>
      </w:r>
      <w:r w:rsidRPr="00526C04">
        <w:t xml:space="preserve"> possesses the financial, managerial, and technical capability to provide continuous and adequate service to the requested area as required by TWC § 13.241(a) and 16 TAC § 24.227.</w:t>
      </w:r>
    </w:p>
    <w:p w:rsidR="00DF7FA5" w:rsidRPr="00587131" w:rsidRDefault="00FA0998" w:rsidP="00587131">
      <w:pPr>
        <w:pStyle w:val="COLNumbered"/>
      </w:pPr>
      <w:r>
        <w:t xml:space="preserve">Granting </w:t>
      </w:r>
      <w:r w:rsidR="007E7545">
        <w:t xml:space="preserve">Old Tamina </w:t>
      </w:r>
      <w:r>
        <w:t>a sewer CCN</w:t>
      </w:r>
      <w:r w:rsidR="00DF7FA5">
        <w:t xml:space="preserve"> is necessary for the service, accommodation, convenience, or safety of the public as required under TWC </w:t>
      </w:r>
      <w:bookmarkStart w:id="3" w:name="_Hlk521261389"/>
      <w:r w:rsidR="00DF7FA5" w:rsidRPr="00587131">
        <w:t>§</w:t>
      </w:r>
      <w:r w:rsidR="00DF7FA5">
        <w:t> </w:t>
      </w:r>
      <w:bookmarkEnd w:id="3"/>
      <w:r w:rsidR="00C36FB5">
        <w:t>13.246(b</w:t>
      </w:r>
      <w:r w:rsidR="00DF7FA5">
        <w:t xml:space="preserve">) and 16 TAC </w:t>
      </w:r>
      <w:r w:rsidR="00DF7FA5" w:rsidRPr="00587131">
        <w:t>§</w:t>
      </w:r>
      <w:r w:rsidR="00DF7FA5">
        <w:t> 24.</w:t>
      </w:r>
      <w:r w:rsidR="00E6283C">
        <w:t>227</w:t>
      </w:r>
      <w:r w:rsidR="00DF7FA5">
        <w:t>(c).</w:t>
      </w:r>
    </w:p>
    <w:p w:rsidR="00FA0998" w:rsidRDefault="00FA0998" w:rsidP="00FA0998">
      <w:pPr>
        <w:pStyle w:val="COLNumbered"/>
      </w:pPr>
      <w:r>
        <w:t>Old Tamina</w:t>
      </w:r>
      <w:r w:rsidRPr="002426F6">
        <w:t xml:space="preserve"> must record a certified copy of the approved</w:t>
      </w:r>
      <w:r>
        <w:t xml:space="preserve"> CCN and</w:t>
      </w:r>
      <w:r w:rsidRPr="002426F6">
        <w:t xml:space="preserve"> map, along with a boundary description of the service area, i</w:t>
      </w:r>
      <w:r>
        <w:t>n the real property records of Montgomery County</w:t>
      </w:r>
      <w:r w:rsidRPr="002426F6">
        <w:t xml:space="preserve"> within 31 days of receiving this Notice and submit to the Commission evidence of the recording</w:t>
      </w:r>
      <w:r>
        <w:t xml:space="preserve">, as required by TWC § 13.257(r) and </w:t>
      </w:r>
      <w:r w:rsidRPr="002426F6">
        <w:t>(s).</w:t>
      </w:r>
    </w:p>
    <w:p w:rsidR="00587131" w:rsidRPr="00587131" w:rsidRDefault="00D1711B" w:rsidP="00587131">
      <w:pPr>
        <w:pStyle w:val="COLNumbered"/>
      </w:pPr>
      <w:r>
        <w:t xml:space="preserve">The application meets the requirements for </w:t>
      </w:r>
      <w:r w:rsidR="00587131" w:rsidRPr="00587131">
        <w:t xml:space="preserve">informal disposition </w:t>
      </w:r>
      <w:r w:rsidR="006B0BC3">
        <w:t xml:space="preserve">in </w:t>
      </w:r>
      <w:r w:rsidR="00587131" w:rsidRPr="00587131">
        <w:t>16 TAC § 22.35.</w:t>
      </w:r>
    </w:p>
    <w:p w:rsidR="00EE5DDA" w:rsidRPr="00E7142D" w:rsidRDefault="00EE5DDA" w:rsidP="00E7142D">
      <w:pPr>
        <w:pStyle w:val="Heading1"/>
      </w:pPr>
      <w:r w:rsidRPr="00E7142D">
        <w:t>Ordering Paragraphs</w:t>
      </w:r>
    </w:p>
    <w:p w:rsidR="008D1724" w:rsidRPr="008D1724" w:rsidRDefault="008D1724" w:rsidP="008D1724">
      <w:pPr>
        <w:pStyle w:val="BodyText"/>
      </w:pPr>
      <w:r>
        <w:t>In accordance with these findings of fact and conclusions of law, the Commission issues the following orders:</w:t>
      </w:r>
    </w:p>
    <w:p w:rsidR="00587131" w:rsidRDefault="008D235F" w:rsidP="00B356AB">
      <w:pPr>
        <w:pStyle w:val="OrderingParagraph"/>
      </w:pPr>
      <w:r>
        <w:t xml:space="preserve">The Commission </w:t>
      </w:r>
      <w:r w:rsidR="00FB24E6">
        <w:t>issues sewer CCN number 21109</w:t>
      </w:r>
      <w:r w:rsidR="00D1711B">
        <w:t>.</w:t>
      </w:r>
    </w:p>
    <w:p w:rsidR="00FA0998" w:rsidRDefault="00FA0998" w:rsidP="00B356AB">
      <w:pPr>
        <w:pStyle w:val="OrderingParagraph"/>
      </w:pPr>
      <w:r>
        <w:t>The Commission grants the certificate attached to this Notice.</w:t>
      </w:r>
    </w:p>
    <w:p w:rsidR="00ED2E49" w:rsidRDefault="00ED2E49" w:rsidP="00B356AB">
      <w:pPr>
        <w:pStyle w:val="OrderingParagraph"/>
      </w:pPr>
      <w:r>
        <w:t>The Commission’</w:t>
      </w:r>
      <w:r w:rsidR="00FA0998">
        <w:t>s official service area boundaries</w:t>
      </w:r>
      <w:r>
        <w:t xml:space="preserve"> for Old Tamina are as shown on the map attached to this </w:t>
      </w:r>
      <w:r w:rsidR="00FA0998">
        <w:t>N</w:t>
      </w:r>
      <w:r>
        <w:t>otice.</w:t>
      </w:r>
    </w:p>
    <w:p w:rsidR="00587131" w:rsidRDefault="007E7545" w:rsidP="00B356AB">
      <w:pPr>
        <w:pStyle w:val="OrderingParagraph"/>
      </w:pPr>
      <w:r>
        <w:t xml:space="preserve">Old Tamina </w:t>
      </w:r>
      <w:r w:rsidR="00D1711B">
        <w:t xml:space="preserve">is required to </w:t>
      </w:r>
      <w:r w:rsidR="00587131">
        <w:t>serve every customer and applicant for service within the area</w:t>
      </w:r>
      <w:r w:rsidR="00D1711B">
        <w:t xml:space="preserve">s certified under CCN </w:t>
      </w:r>
      <w:r w:rsidR="00C91B19">
        <w:t>No.</w:t>
      </w:r>
      <w:r w:rsidR="00D1711B">
        <w:t xml:space="preserve"> </w:t>
      </w:r>
      <w:r w:rsidR="00FB24E6">
        <w:t>21109</w:t>
      </w:r>
      <w:r w:rsidR="00B356AB">
        <w:t xml:space="preserve">, and such service </w:t>
      </w:r>
      <w:r w:rsidR="00AD0532">
        <w:t>will</w:t>
      </w:r>
      <w:r w:rsidR="00B356AB">
        <w:t xml:space="preserve"> be continuous and adequate.</w:t>
      </w:r>
    </w:p>
    <w:p w:rsidR="00FA0998" w:rsidRDefault="00FA0998" w:rsidP="00FA0998">
      <w:pPr>
        <w:pStyle w:val="OrderingParagraph"/>
      </w:pPr>
      <w:bookmarkStart w:id="4" w:name="_Ref1291917"/>
      <w:r>
        <w:t>Old Tamina</w:t>
      </w:r>
      <w:r w:rsidRPr="00526C04">
        <w:t xml:space="preserve"> must comply with the recording requirements in TWC § 13.257(r) and (s) for the area in </w:t>
      </w:r>
      <w:r>
        <w:t xml:space="preserve">Montgomery County </w:t>
      </w:r>
      <w:r w:rsidRPr="00526C04">
        <w:t>affected by the application</w:t>
      </w:r>
      <w:r>
        <w:t>.</w:t>
      </w:r>
      <w:bookmarkEnd w:id="4"/>
    </w:p>
    <w:p w:rsidR="00FA0998" w:rsidRDefault="00FA0998" w:rsidP="00FA0998">
      <w:pPr>
        <w:pStyle w:val="OrderingParagraph"/>
      </w:pPr>
      <w:r>
        <w:t>Old Tamina must file in this docket proof of the recording required in ordering paragraph 5 not later than 45 days after the date of this Notice.</w:t>
      </w:r>
    </w:p>
    <w:p w:rsidR="00FB24E6" w:rsidRDefault="00D1711B" w:rsidP="00FB24E6">
      <w:pPr>
        <w:pStyle w:val="OrderingParagraph"/>
      </w:pPr>
      <w:r>
        <w:t xml:space="preserve">The Commission denies all </w:t>
      </w:r>
      <w:r w:rsidR="00587131">
        <w:t>other motions and any other requests for general or specific relief, if not expressly granted.</w:t>
      </w:r>
    </w:p>
    <w:p w:rsidR="003D5A78" w:rsidRDefault="003D5A78" w:rsidP="00640982">
      <w:pPr>
        <w:pStyle w:val="OrderingParagraph"/>
        <w:numPr>
          <w:ilvl w:val="0"/>
          <w:numId w:val="0"/>
        </w:numPr>
        <w:ind w:left="720"/>
      </w:pPr>
    </w:p>
    <w:p w:rsidR="00160DCD" w:rsidRDefault="00160DCD" w:rsidP="00FB24E6">
      <w:pPr>
        <w:pStyle w:val="Dateline"/>
        <w:spacing w:before="240"/>
      </w:pPr>
      <w:r>
        <w:t xml:space="preserve">Signed at Austin, Texas the ______ day of </w:t>
      </w:r>
      <w:r w:rsidR="00FF0BD2">
        <w:t>March</w:t>
      </w:r>
      <w:bookmarkStart w:id="5" w:name="_GoBack"/>
      <w:bookmarkEnd w:id="5"/>
      <w:r w:rsidR="002567A4">
        <w:t xml:space="preserve"> 2019</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587131" w:rsidRDefault="00190EA1" w:rsidP="00160DCD">
      <w:pPr>
        <w:pStyle w:val="Signatures"/>
      </w:pPr>
      <w:r>
        <w:t>STEPHEN JOURNEAY</w:t>
      </w:r>
    </w:p>
    <w:p w:rsidR="00160DCD" w:rsidRDefault="00190EA1" w:rsidP="00587131">
      <w:pPr>
        <w:pStyle w:val="Signatures"/>
      </w:pPr>
      <w:r>
        <w:t>COMMISSION COUNSEL</w:t>
      </w:r>
    </w:p>
    <w:p w:rsidR="004F1907" w:rsidRDefault="004F1907" w:rsidP="0062202F">
      <w:pPr>
        <w:pStyle w:val="EndMatter"/>
        <w:rPr>
          <w:sz w:val="16"/>
          <w:szCs w:val="16"/>
        </w:rPr>
      </w:pPr>
    </w:p>
    <w:p w:rsidR="00160DCD" w:rsidRPr="00587131" w:rsidRDefault="007B4609" w:rsidP="0062202F">
      <w:pPr>
        <w:pStyle w:val="EndMatter"/>
        <w:rPr>
          <w:sz w:val="16"/>
          <w:szCs w:val="16"/>
        </w:rPr>
      </w:pPr>
      <w:r w:rsidRPr="00587131">
        <w:rPr>
          <w:sz w:val="16"/>
          <w:szCs w:val="16"/>
        </w:rPr>
        <w:fldChar w:fldCharType="begin"/>
      </w:r>
      <w:r w:rsidRPr="00587131">
        <w:rPr>
          <w:sz w:val="16"/>
          <w:szCs w:val="16"/>
        </w:rPr>
        <w:instrText xml:space="preserve"> FILENAME  \* Lower \p  \* MERGEFORMAT </w:instrText>
      </w:r>
      <w:r w:rsidRPr="00587131">
        <w:rPr>
          <w:sz w:val="16"/>
          <w:szCs w:val="16"/>
        </w:rPr>
        <w:fldChar w:fldCharType="separate"/>
      </w:r>
      <w:r w:rsidR="002567A4">
        <w:rPr>
          <w:noProof/>
          <w:sz w:val="16"/>
          <w:szCs w:val="16"/>
        </w:rPr>
        <w:t>q:\cadm\docket management\water\ccn\45xxx\45988 noa.docx</w:t>
      </w:r>
      <w:r w:rsidRPr="00587131">
        <w:rPr>
          <w:noProof/>
          <w:sz w:val="16"/>
          <w:szCs w:val="16"/>
        </w:rPr>
        <w:fldChar w:fldCharType="end"/>
      </w:r>
    </w:p>
    <w:sectPr w:rsidR="00160DCD" w:rsidRPr="00587131"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FB8" w:rsidRDefault="00184FB8" w:rsidP="00D03394">
      <w:r>
        <w:separator/>
      </w:r>
    </w:p>
  </w:endnote>
  <w:endnote w:type="continuationSeparator" w:id="0">
    <w:p w:rsidR="00184FB8" w:rsidRDefault="00184FB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FB8" w:rsidRDefault="00184FB8" w:rsidP="00D03394">
      <w:r>
        <w:separator/>
      </w:r>
    </w:p>
  </w:footnote>
  <w:footnote w:type="continuationSeparator" w:id="0">
    <w:p w:rsidR="00184FB8" w:rsidRDefault="00184FB8" w:rsidP="00D03394">
      <w:r>
        <w:continuationSeparator/>
      </w:r>
    </w:p>
  </w:footnote>
  <w:footnote w:id="1">
    <w:p w:rsidR="00105621" w:rsidRDefault="00105621">
      <w:pPr>
        <w:pStyle w:val="FootnoteText"/>
      </w:pPr>
      <w:r>
        <w:rPr>
          <w:rStyle w:val="FootnoteReference"/>
        </w:rPr>
        <w:footnoteRef/>
      </w:r>
      <w:r>
        <w:t xml:space="preserve">  </w:t>
      </w:r>
      <w:r>
        <w:rPr>
          <w:i/>
        </w:rPr>
        <w:t>Application of Old Tamina Water Supply Corporation to Amend Its Water Certificate of Convenience and Necessity for Dual Certification With the City of Shenandoah and to Obtain a Sewer Certificate of Convenience and Necessity in Montgomery County (37615-C, 35616-C)</w:t>
      </w:r>
      <w:r>
        <w:t>, Docket No. 45552 (pending).</w:t>
      </w:r>
    </w:p>
    <w:p w:rsidR="00105621" w:rsidRPr="00105621" w:rsidRDefault="00105621" w:rsidP="00105621">
      <w:pPr>
        <w:pStyle w:val="FootnoteText"/>
      </w:pPr>
    </w:p>
  </w:footnote>
  <w:footnote w:id="2">
    <w:p w:rsidR="0032133B" w:rsidRDefault="0032133B" w:rsidP="00E7142D">
      <w:pPr>
        <w:pStyle w:val="FootnoteText"/>
        <w:spacing w:after="120"/>
      </w:pPr>
      <w:r>
        <w:rPr>
          <w:rStyle w:val="FootnoteReference"/>
        </w:rPr>
        <w:footnoteRef/>
      </w:r>
      <w:r>
        <w:t xml:space="preserve"> Tex. Gov’t Code </w:t>
      </w:r>
      <w:r w:rsidR="00333C67" w:rsidRPr="00587131">
        <w:t>§§</w:t>
      </w:r>
      <w:r w:rsidR="00333C67">
        <w:t xml:space="preserve"> 20001.001</w:t>
      </w:r>
      <w:r w:rsidR="00190EA1">
        <w:t>–</w:t>
      </w:r>
      <w:r w:rsidR="00333C67">
        <w:t>.902</w:t>
      </w:r>
      <w:r w:rsidR="00190EA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587131">
    <w:pPr>
      <w:pStyle w:val="Header"/>
      <w:tabs>
        <w:tab w:val="clear" w:pos="4680"/>
        <w:tab w:val="center" w:pos="5040"/>
      </w:tabs>
    </w:pPr>
    <w:r>
      <w:t>Docket No. </w:t>
    </w:r>
    <w:r w:rsidR="00FD1828">
      <w:t>45988</w:t>
    </w:r>
    <w:r>
      <w:tab/>
    </w:r>
    <w:r w:rsidR="00587131">
      <w:t>Notice of Approval</w:t>
    </w:r>
    <w:r>
      <w:tab/>
      <w:t xml:space="preserve">Page </w:t>
    </w:r>
    <w:r>
      <w:fldChar w:fldCharType="begin"/>
    </w:r>
    <w:r>
      <w:instrText xml:space="preserve"> PAGE   \* MERGEFORMAT </w:instrText>
    </w:r>
    <w:r>
      <w:fldChar w:fldCharType="separate"/>
    </w:r>
    <w:r w:rsidR="00640982">
      <w:rPr>
        <w:noProof/>
      </w:rPr>
      <w:t>8</w:t>
    </w:r>
    <w:r>
      <w:fldChar w:fldCharType="end"/>
    </w:r>
    <w:r>
      <w:t xml:space="preserve"> of </w:t>
    </w:r>
    <w:r w:rsidR="00B45716">
      <w:rPr>
        <w:noProof/>
      </w:rPr>
      <w:fldChar w:fldCharType="begin"/>
    </w:r>
    <w:r w:rsidR="00B45716">
      <w:rPr>
        <w:noProof/>
      </w:rPr>
      <w:instrText xml:space="preserve"> NUMPAGES   \* MERGEFORMAT </w:instrText>
    </w:r>
    <w:r w:rsidR="00B45716">
      <w:rPr>
        <w:noProof/>
      </w:rPr>
      <w:fldChar w:fldCharType="separate"/>
    </w:r>
    <w:r w:rsidR="00640982">
      <w:rPr>
        <w:noProof/>
      </w:rPr>
      <w:t>8</w:t>
    </w:r>
    <w:r w:rsidR="00B45716">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ED1F"/>
    <w:multiLevelType w:val="singleLevel"/>
    <w:tmpl w:val="0409000F"/>
    <w:lvl w:ilvl="0">
      <w:start w:val="1"/>
      <w:numFmt w:val="decimal"/>
      <w:lvlText w:val="%1."/>
      <w:lvlJc w:val="left"/>
      <w:pPr>
        <w:ind w:left="1080" w:hanging="360"/>
      </w:pPr>
      <w:rPr>
        <w:snapToGrid/>
        <w:sz w:val="23"/>
        <w:szCs w:val="23"/>
        <w:u w:val="none"/>
      </w:rPr>
    </w:lvl>
  </w:abstractNum>
  <w:abstractNum w:abstractNumId="1" w15:restartNumberingAfterBreak="0">
    <w:nsid w:val="0A8F3D5E"/>
    <w:multiLevelType w:val="singleLevel"/>
    <w:tmpl w:val="A4840FBE"/>
    <w:lvl w:ilvl="0">
      <w:start w:val="1"/>
      <w:numFmt w:val="decimal"/>
      <w:pStyle w:val="FOFNumbered"/>
      <w:lvlText w:val="%1."/>
      <w:lvlJc w:val="left"/>
      <w:pPr>
        <w:tabs>
          <w:tab w:val="num" w:pos="720"/>
        </w:tabs>
        <w:ind w:left="720" w:hanging="720"/>
      </w:pPr>
      <w:rPr>
        <w:rFonts w:ascii="Times New Roman" w:hAnsi="Times New Roman" w:cs="Times New Roman" w:hint="default"/>
        <w:sz w:val="24"/>
        <w:szCs w:val="24"/>
      </w:rPr>
    </w:lvl>
  </w:abstractNum>
  <w:abstractNum w:abstractNumId="2" w15:restartNumberingAfterBreak="0">
    <w:nsid w:val="10D57B09"/>
    <w:multiLevelType w:val="multilevel"/>
    <w:tmpl w:val="B2B6900E"/>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7345B"/>
    <w:multiLevelType w:val="multilevel"/>
    <w:tmpl w:val="90023424"/>
    <w:lvl w:ilvl="0">
      <w:start w:val="6"/>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263F62"/>
    <w:multiLevelType w:val="hybridMultilevel"/>
    <w:tmpl w:val="C00C0BB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41842"/>
    <w:multiLevelType w:val="multilevel"/>
    <w:tmpl w:val="90046912"/>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96666A"/>
    <w:multiLevelType w:val="multilevel"/>
    <w:tmpl w:val="7F1CE434"/>
    <w:lvl w:ilvl="0">
      <w:start w:val="1"/>
      <w:numFmt w:val="decimal"/>
      <w:lvlText w:val="%1."/>
      <w:lvlJc w:val="left"/>
      <w:pPr>
        <w:tabs>
          <w:tab w:val="left" w:pos="360"/>
        </w:tabs>
        <w:ind w:left="720"/>
      </w:pPr>
      <w:rPr>
        <w:rFonts w:ascii="Times New Roman" w:eastAsia="Times New Roman" w:hAnsi="Times New Roman"/>
        <w:b/>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AE347E"/>
    <w:multiLevelType w:val="multilevel"/>
    <w:tmpl w:val="A9FA5702"/>
    <w:lvl w:ilvl="0">
      <w:start w:val="2"/>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134EF4"/>
    <w:multiLevelType w:val="multilevel"/>
    <w:tmpl w:val="5AE6BE62"/>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652D80"/>
    <w:multiLevelType w:val="multilevel"/>
    <w:tmpl w:val="6AEA085E"/>
    <w:lvl w:ilvl="0">
      <w:start w:val="1"/>
      <w:numFmt w:val="decimal"/>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8"/>
  </w:num>
  <w:num w:numId="3">
    <w:abstractNumId w:val="1"/>
  </w:num>
  <w:num w:numId="4">
    <w:abstractNumId w:val="13"/>
  </w:num>
  <w:num w:numId="5">
    <w:abstractNumId w:val="8"/>
  </w:num>
  <w:num w:numId="6">
    <w:abstractNumId w:val="9"/>
  </w:num>
  <w:num w:numId="7">
    <w:abstractNumId w:val="12"/>
  </w:num>
  <w:num w:numId="8">
    <w:abstractNumId w:val="2"/>
  </w:num>
  <w:num w:numId="9">
    <w:abstractNumId w:val="10"/>
  </w:num>
  <w:num w:numId="10">
    <w:abstractNumId w:val="6"/>
  </w:num>
  <w:num w:numId="11">
    <w:abstractNumId w:val="7"/>
  </w:num>
  <w:num w:numId="12">
    <w:abstractNumId w:val="4"/>
  </w:num>
  <w:num w:numId="13">
    <w:abstractNumId w:val="11"/>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1"/>
    <w:lvlOverride w:ilvl="0">
      <w:startOverride w:val="1"/>
    </w:lvlOverride>
  </w:num>
  <w:num w:numId="24">
    <w:abstractNumId w:val="1"/>
    <w:lvlOverride w:ilvl="0">
      <w:startOverride w:val="1"/>
    </w:lvlOverride>
  </w:num>
  <w:num w:numId="25">
    <w:abstractNumId w:val="1"/>
    <w:lvlOverride w:ilvl="0">
      <w:startOverride w:val="1"/>
    </w:lvlOverride>
  </w:num>
  <w:num w:numId="26">
    <w:abstractNumId w:val="1"/>
    <w:lvlOverride w:ilvl="0">
      <w:startOverride w:val="1"/>
    </w:lvlOverride>
  </w:num>
  <w:num w:numId="27">
    <w:abstractNumId w:val="1"/>
    <w:lvlOverride w:ilvl="0">
      <w:startOverride w:val="1"/>
    </w:lvlOverride>
  </w:num>
  <w:num w:numId="28">
    <w:abstractNumId w:val="1"/>
    <w:lvlOverride w:ilvl="0">
      <w:startOverride w:val="1"/>
    </w:lvlOverride>
  </w:num>
  <w:num w:numId="29">
    <w:abstractNumId w:val="1"/>
    <w:lvlOverride w:ilvl="0">
      <w:startOverride w:val="1"/>
    </w:lvlOverride>
  </w:num>
  <w:num w:numId="30">
    <w:abstractNumId w:val="0"/>
  </w:num>
  <w:num w:numId="31">
    <w:abstractNumId w:val="5"/>
  </w:num>
  <w:num w:numId="3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0D7"/>
    <w:rsid w:val="00003ADD"/>
    <w:rsid w:val="000440B6"/>
    <w:rsid w:val="00084107"/>
    <w:rsid w:val="000A24E5"/>
    <w:rsid w:val="000A507C"/>
    <w:rsid w:val="000B5C69"/>
    <w:rsid w:val="000C501B"/>
    <w:rsid w:val="000C7407"/>
    <w:rsid w:val="000E5DBE"/>
    <w:rsid w:val="000E7677"/>
    <w:rsid w:val="00105621"/>
    <w:rsid w:val="001169CA"/>
    <w:rsid w:val="001347DA"/>
    <w:rsid w:val="00134859"/>
    <w:rsid w:val="001366FE"/>
    <w:rsid w:val="001608E7"/>
    <w:rsid w:val="00160DCD"/>
    <w:rsid w:val="00184FB8"/>
    <w:rsid w:val="00186216"/>
    <w:rsid w:val="00190EA1"/>
    <w:rsid w:val="00194A12"/>
    <w:rsid w:val="001A3F7F"/>
    <w:rsid w:val="001C4A84"/>
    <w:rsid w:val="001C6AA5"/>
    <w:rsid w:val="001D4F4B"/>
    <w:rsid w:val="001E360C"/>
    <w:rsid w:val="001E50D7"/>
    <w:rsid w:val="001F2A83"/>
    <w:rsid w:val="002003F5"/>
    <w:rsid w:val="002120CB"/>
    <w:rsid w:val="00235A4C"/>
    <w:rsid w:val="002567A4"/>
    <w:rsid w:val="00266F9F"/>
    <w:rsid w:val="00277A48"/>
    <w:rsid w:val="002A3BFB"/>
    <w:rsid w:val="002A4758"/>
    <w:rsid w:val="002C0F30"/>
    <w:rsid w:val="002C7B8C"/>
    <w:rsid w:val="00312838"/>
    <w:rsid w:val="00313FAB"/>
    <w:rsid w:val="0032133B"/>
    <w:rsid w:val="003305D8"/>
    <w:rsid w:val="00333C67"/>
    <w:rsid w:val="003729E5"/>
    <w:rsid w:val="00376F43"/>
    <w:rsid w:val="00380607"/>
    <w:rsid w:val="003A589C"/>
    <w:rsid w:val="003D5A78"/>
    <w:rsid w:val="003F657B"/>
    <w:rsid w:val="00422111"/>
    <w:rsid w:val="00425577"/>
    <w:rsid w:val="00433B5E"/>
    <w:rsid w:val="0044132F"/>
    <w:rsid w:val="00442C06"/>
    <w:rsid w:val="004434CB"/>
    <w:rsid w:val="00445EB7"/>
    <w:rsid w:val="00450AAF"/>
    <w:rsid w:val="00451643"/>
    <w:rsid w:val="00457939"/>
    <w:rsid w:val="00465651"/>
    <w:rsid w:val="004830B6"/>
    <w:rsid w:val="004A1318"/>
    <w:rsid w:val="004A457F"/>
    <w:rsid w:val="004E082A"/>
    <w:rsid w:val="004F1907"/>
    <w:rsid w:val="00540334"/>
    <w:rsid w:val="00565CA1"/>
    <w:rsid w:val="005663F5"/>
    <w:rsid w:val="00567CD2"/>
    <w:rsid w:val="00587131"/>
    <w:rsid w:val="005C2554"/>
    <w:rsid w:val="005C3512"/>
    <w:rsid w:val="005C535F"/>
    <w:rsid w:val="005E43A8"/>
    <w:rsid w:val="0062202F"/>
    <w:rsid w:val="00633F69"/>
    <w:rsid w:val="00640982"/>
    <w:rsid w:val="00677B5E"/>
    <w:rsid w:val="006A072E"/>
    <w:rsid w:val="006B0BC3"/>
    <w:rsid w:val="006C5206"/>
    <w:rsid w:val="006F0015"/>
    <w:rsid w:val="006F0D93"/>
    <w:rsid w:val="006F7D09"/>
    <w:rsid w:val="00705277"/>
    <w:rsid w:val="00723234"/>
    <w:rsid w:val="00726BBD"/>
    <w:rsid w:val="007572FC"/>
    <w:rsid w:val="007618E1"/>
    <w:rsid w:val="0078452A"/>
    <w:rsid w:val="007928B3"/>
    <w:rsid w:val="007B4609"/>
    <w:rsid w:val="007E7545"/>
    <w:rsid w:val="007F7277"/>
    <w:rsid w:val="0080046C"/>
    <w:rsid w:val="00804D73"/>
    <w:rsid w:val="008569F5"/>
    <w:rsid w:val="00860217"/>
    <w:rsid w:val="00865C08"/>
    <w:rsid w:val="008738BF"/>
    <w:rsid w:val="00881DE3"/>
    <w:rsid w:val="008D1724"/>
    <w:rsid w:val="008D235F"/>
    <w:rsid w:val="008D5A2E"/>
    <w:rsid w:val="008E07B0"/>
    <w:rsid w:val="008F36FD"/>
    <w:rsid w:val="009011DC"/>
    <w:rsid w:val="00912C6D"/>
    <w:rsid w:val="0092446A"/>
    <w:rsid w:val="009727E0"/>
    <w:rsid w:val="00976848"/>
    <w:rsid w:val="009A08AA"/>
    <w:rsid w:val="009B1401"/>
    <w:rsid w:val="009B7CB4"/>
    <w:rsid w:val="009C1919"/>
    <w:rsid w:val="009C196E"/>
    <w:rsid w:val="009F504C"/>
    <w:rsid w:val="00A00939"/>
    <w:rsid w:val="00A02226"/>
    <w:rsid w:val="00A035EA"/>
    <w:rsid w:val="00A07586"/>
    <w:rsid w:val="00A14ACC"/>
    <w:rsid w:val="00A321F7"/>
    <w:rsid w:val="00A40798"/>
    <w:rsid w:val="00A52CEB"/>
    <w:rsid w:val="00A904FD"/>
    <w:rsid w:val="00A961D6"/>
    <w:rsid w:val="00A97DA8"/>
    <w:rsid w:val="00AB6469"/>
    <w:rsid w:val="00AC4F38"/>
    <w:rsid w:val="00AD0532"/>
    <w:rsid w:val="00AD6A65"/>
    <w:rsid w:val="00B22348"/>
    <w:rsid w:val="00B24AA4"/>
    <w:rsid w:val="00B356AB"/>
    <w:rsid w:val="00B4522F"/>
    <w:rsid w:val="00B45716"/>
    <w:rsid w:val="00B61E38"/>
    <w:rsid w:val="00B71CA8"/>
    <w:rsid w:val="00B86CF1"/>
    <w:rsid w:val="00BC466C"/>
    <w:rsid w:val="00BD106A"/>
    <w:rsid w:val="00BD7F60"/>
    <w:rsid w:val="00BE087A"/>
    <w:rsid w:val="00BE7C2E"/>
    <w:rsid w:val="00C00B69"/>
    <w:rsid w:val="00C053D3"/>
    <w:rsid w:val="00C112DA"/>
    <w:rsid w:val="00C36FB5"/>
    <w:rsid w:val="00C54659"/>
    <w:rsid w:val="00C562B7"/>
    <w:rsid w:val="00C62EDD"/>
    <w:rsid w:val="00C91958"/>
    <w:rsid w:val="00C91B19"/>
    <w:rsid w:val="00C94796"/>
    <w:rsid w:val="00CA716B"/>
    <w:rsid w:val="00CC43A4"/>
    <w:rsid w:val="00CC5A82"/>
    <w:rsid w:val="00D03394"/>
    <w:rsid w:val="00D0445D"/>
    <w:rsid w:val="00D123E8"/>
    <w:rsid w:val="00D1503F"/>
    <w:rsid w:val="00D1711B"/>
    <w:rsid w:val="00D20BBE"/>
    <w:rsid w:val="00D211E9"/>
    <w:rsid w:val="00D34D60"/>
    <w:rsid w:val="00D44B7D"/>
    <w:rsid w:val="00D451DC"/>
    <w:rsid w:val="00D47278"/>
    <w:rsid w:val="00D647D7"/>
    <w:rsid w:val="00D706B4"/>
    <w:rsid w:val="00D70D4B"/>
    <w:rsid w:val="00DC3E65"/>
    <w:rsid w:val="00DE5062"/>
    <w:rsid w:val="00DF69FB"/>
    <w:rsid w:val="00DF7FA5"/>
    <w:rsid w:val="00E00029"/>
    <w:rsid w:val="00E14CEC"/>
    <w:rsid w:val="00E23F01"/>
    <w:rsid w:val="00E428C4"/>
    <w:rsid w:val="00E6283C"/>
    <w:rsid w:val="00E7142D"/>
    <w:rsid w:val="00EA5562"/>
    <w:rsid w:val="00EB3F91"/>
    <w:rsid w:val="00EB3FB6"/>
    <w:rsid w:val="00ED04FC"/>
    <w:rsid w:val="00ED2E49"/>
    <w:rsid w:val="00EE5DDA"/>
    <w:rsid w:val="00EF17F1"/>
    <w:rsid w:val="00EF637E"/>
    <w:rsid w:val="00F21147"/>
    <w:rsid w:val="00F216F0"/>
    <w:rsid w:val="00F4306E"/>
    <w:rsid w:val="00F721B7"/>
    <w:rsid w:val="00F852A8"/>
    <w:rsid w:val="00FA0998"/>
    <w:rsid w:val="00FA1E83"/>
    <w:rsid w:val="00FB24E6"/>
    <w:rsid w:val="00FB5705"/>
    <w:rsid w:val="00FD1828"/>
    <w:rsid w:val="00FD3F68"/>
    <w:rsid w:val="00FE1A6D"/>
    <w:rsid w:val="00FE4318"/>
    <w:rsid w:val="00FF0BB2"/>
    <w:rsid w:val="00FF0BD2"/>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DD684F74-31A5-477D-8391-9D493E79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587131"/>
    <w:rPr>
      <w:b/>
      <w:bCs/>
      <w:caps/>
    </w:rPr>
  </w:style>
  <w:style w:type="paragraph" w:customStyle="1" w:styleId="DocketNumber0">
    <w:name w:val="Docket Number"/>
    <w:basedOn w:val="Title"/>
    <w:link w:val="DocketNumberChar0"/>
    <w:qFormat/>
    <w:rsid w:val="00587131"/>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587131"/>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587131"/>
    <w:rPr>
      <w:rFonts w:eastAsia="SimSun"/>
      <w:b/>
      <w:caps/>
      <w:szCs w:val="20"/>
      <w:lang w:eastAsia="zh-TW"/>
    </w:rPr>
  </w:style>
  <w:style w:type="character" w:customStyle="1" w:styleId="OrderStyleChar">
    <w:name w:val="Order Style Char"/>
    <w:basedOn w:val="DefaultParagraphFont"/>
    <w:link w:val="OrderStyle"/>
    <w:rsid w:val="00587131"/>
    <w:rPr>
      <w:rFonts w:eastAsia="SimSun"/>
      <w:b/>
      <w:caps/>
      <w:szCs w:val="20"/>
      <w:lang w:eastAsia="zh-TW"/>
    </w:rPr>
  </w:style>
  <w:style w:type="paragraph" w:styleId="Title">
    <w:name w:val="Title"/>
    <w:basedOn w:val="Normal"/>
    <w:next w:val="Normal"/>
    <w:link w:val="TitleChar"/>
    <w:uiPriority w:val="10"/>
    <w:rsid w:val="0058713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13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0E40A-25E6-4CF8-A895-351B10D99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1880</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Journeay, Stephen</cp:lastModifiedBy>
  <cp:revision>2</cp:revision>
  <cp:lastPrinted>2019-03-18T20:45:00Z</cp:lastPrinted>
  <dcterms:created xsi:type="dcterms:W3CDTF">2019-03-19T13:00:00Z</dcterms:created>
  <dcterms:modified xsi:type="dcterms:W3CDTF">2019-03-19T13:00:00Z</dcterms:modified>
</cp:coreProperties>
</file>